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96" w:rsidRDefault="00E558BF">
      <w:pPr>
        <w:widowControl/>
        <w:jc w:val="center"/>
        <w:rPr>
          <w:rFonts w:ascii="黑体" w:eastAsia="黑体" w:hAnsi="黑体" w:cs="宋体"/>
          <w:b/>
          <w:color w:val="000000"/>
          <w:kern w:val="0"/>
          <w:sz w:val="36"/>
          <w:szCs w:val="36"/>
        </w:rPr>
      </w:pPr>
      <w:r>
        <w:rPr>
          <w:rFonts w:ascii="黑体" w:eastAsia="黑体" w:hAnsi="黑体" w:cs="宋体" w:hint="eastAsia"/>
          <w:b/>
          <w:color w:val="000000"/>
          <w:kern w:val="0"/>
          <w:sz w:val="36"/>
          <w:szCs w:val="36"/>
        </w:rPr>
        <w:t>曲沃县</w:t>
      </w:r>
      <w:r>
        <w:rPr>
          <w:rFonts w:ascii="黑体" w:eastAsia="黑体" w:hAnsi="黑体" w:cs="宋体" w:hint="eastAsia"/>
          <w:b/>
          <w:color w:val="000000"/>
          <w:kern w:val="0"/>
          <w:sz w:val="36"/>
          <w:szCs w:val="36"/>
        </w:rPr>
        <w:t>档案馆</w:t>
      </w:r>
      <w:r>
        <w:rPr>
          <w:rFonts w:ascii="黑体" w:eastAsia="黑体" w:hAnsi="黑体" w:cs="宋体" w:hint="eastAsia"/>
          <w:b/>
          <w:color w:val="000000"/>
          <w:kern w:val="0"/>
          <w:sz w:val="36"/>
          <w:szCs w:val="36"/>
        </w:rPr>
        <w:t>201</w:t>
      </w:r>
      <w:r>
        <w:rPr>
          <w:rFonts w:ascii="黑体" w:eastAsia="黑体" w:hAnsi="黑体" w:cs="宋体" w:hint="eastAsia"/>
          <w:b/>
          <w:color w:val="000000"/>
          <w:kern w:val="0"/>
          <w:sz w:val="36"/>
          <w:szCs w:val="36"/>
        </w:rPr>
        <w:t>9</w:t>
      </w:r>
      <w:r>
        <w:rPr>
          <w:rFonts w:ascii="黑体" w:eastAsia="黑体" w:hAnsi="黑体" w:cs="宋体" w:hint="eastAsia"/>
          <w:b/>
          <w:color w:val="000000"/>
          <w:kern w:val="0"/>
          <w:sz w:val="36"/>
          <w:szCs w:val="36"/>
        </w:rPr>
        <w:t>年度部门决算信息公开</w:t>
      </w:r>
    </w:p>
    <w:p w:rsidR="000C1F96" w:rsidRDefault="000C1F96">
      <w:pPr>
        <w:widowControl/>
        <w:jc w:val="center"/>
        <w:rPr>
          <w:rFonts w:ascii="仿宋" w:eastAsia="仿宋" w:hAnsi="ˎ̥,Verdana,Arial" w:cs="宋体"/>
          <w:color w:val="000000"/>
          <w:kern w:val="0"/>
          <w:sz w:val="32"/>
          <w:szCs w:val="32"/>
        </w:rPr>
      </w:pPr>
    </w:p>
    <w:p w:rsidR="000C1F96" w:rsidRDefault="00E558BF">
      <w:pPr>
        <w:widowControl/>
        <w:jc w:val="center"/>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第一部分</w:t>
      </w:r>
      <w:r>
        <w:rPr>
          <w:rFonts w:ascii="楷体" w:eastAsia="楷体" w:hAnsi="楷体" w:cs="楷体" w:hint="eastAsia"/>
          <w:b/>
          <w:bCs/>
          <w:color w:val="000000"/>
          <w:kern w:val="0"/>
          <w:sz w:val="32"/>
          <w:szCs w:val="32"/>
        </w:rPr>
        <w:t xml:space="preserve"> </w:t>
      </w:r>
      <w:r>
        <w:rPr>
          <w:rFonts w:ascii="楷体" w:eastAsia="楷体" w:hAnsi="楷体" w:cs="楷体" w:hint="eastAsia"/>
          <w:b/>
          <w:bCs/>
          <w:color w:val="000000"/>
          <w:kern w:val="0"/>
          <w:sz w:val="32"/>
          <w:szCs w:val="32"/>
        </w:rPr>
        <w:t>单位概况</w:t>
      </w:r>
    </w:p>
    <w:p w:rsidR="000C1F96" w:rsidRDefault="00E558BF">
      <w:pPr>
        <w:widowControl/>
        <w:ind w:firstLineChars="200" w:firstLine="643"/>
        <w:jc w:val="left"/>
        <w:rPr>
          <w:rFonts w:ascii="仿宋" w:eastAsia="仿宋" w:hAnsi="ˎ̥,Verdana,Arial" w:cs="宋体"/>
          <w:b/>
          <w:bCs/>
          <w:color w:val="000000"/>
          <w:kern w:val="0"/>
          <w:sz w:val="32"/>
          <w:szCs w:val="32"/>
        </w:rPr>
      </w:pPr>
      <w:r>
        <w:rPr>
          <w:rFonts w:ascii="仿宋" w:eastAsia="仿宋" w:hAnsi="仿宋" w:cs="宋体" w:hint="eastAsia"/>
          <w:b/>
          <w:bCs/>
          <w:color w:val="000000"/>
          <w:kern w:val="0"/>
          <w:sz w:val="32"/>
          <w:szCs w:val="32"/>
        </w:rPr>
        <w:t>一、主要职能</w:t>
      </w:r>
      <w:r>
        <w:rPr>
          <w:rFonts w:ascii="仿宋" w:eastAsia="仿宋" w:hAnsi="ˎ̥,Verdana,Arial" w:cs="宋体"/>
          <w:b/>
          <w:bCs/>
          <w:color w:val="000000"/>
          <w:kern w:val="0"/>
          <w:sz w:val="32"/>
          <w:szCs w:val="32"/>
        </w:rPr>
        <w:t>  </w:t>
      </w:r>
    </w:p>
    <w:p w:rsidR="000C1F96" w:rsidRDefault="00E558BF">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（一）贯彻执行档案工作的方针政策、法律法规和县委、县政府决策部署。</w:t>
      </w:r>
    </w:p>
    <w:p w:rsidR="000C1F96" w:rsidRDefault="00E558BF">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（二）负责接收、征集、整理、保管县委、县政府及县直机关、团体、企事业单位和其他组织按规定应当进馆的档案资料。收集征集散失在县内外的有关重要档案资料、文件和史料。</w:t>
      </w:r>
    </w:p>
    <w:p w:rsidR="000C1F96" w:rsidRDefault="00E558BF">
      <w:pPr>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（三）集中统一管理县委、县政府及县直机关、团体、企事业单位和其他组织重要档案资料，保守党和国家机密，维护档案完整，确保档案资料的实体和信息安全。</w:t>
      </w:r>
    </w:p>
    <w:p w:rsidR="000C1F96" w:rsidRDefault="00E558BF">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（四）组织开展档案信息开发，提供档案资料利用服务，</w:t>
      </w:r>
      <w:r>
        <w:rPr>
          <w:rFonts w:ascii="仿宋_GB2312" w:eastAsia="仿宋_GB2312" w:hAnsi="仿宋_GB2312" w:cs="仿宋_GB2312" w:hint="eastAsia"/>
          <w:color w:val="000000"/>
          <w:sz w:val="32"/>
          <w:szCs w:val="32"/>
        </w:rPr>
        <w:t>开展政府公开信息的查阅服务工作。</w:t>
      </w:r>
    </w:p>
    <w:p w:rsidR="000C1F96" w:rsidRDefault="00E558BF">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（五）挖掘档案资源，开展馆藏档案的编研出版工作，制作各类档案专题展览，提供档案文化产品。</w:t>
      </w:r>
    </w:p>
    <w:p w:rsidR="000C1F96" w:rsidRDefault="00E558BF">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（六）组织开展各类档案保护、管理技术及档案标准化等研究。</w:t>
      </w:r>
    </w:p>
    <w:p w:rsidR="000C1F96" w:rsidRDefault="00E558BF">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（七）组织开展数字档案馆建设，提升档案信息化水平。</w:t>
      </w:r>
    </w:p>
    <w:p w:rsidR="000C1F96" w:rsidRDefault="00E558BF">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（八）开展档案宣传工作和社会教育工作，组织开展档案业务协作、讨论和交流活动。</w:t>
      </w:r>
    </w:p>
    <w:p w:rsidR="000C1F96" w:rsidRDefault="00E558BF">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（九）承办县委、县人民政府交办的其他任务。</w:t>
      </w:r>
    </w:p>
    <w:p w:rsidR="000C1F96" w:rsidRDefault="00E558BF">
      <w:pPr>
        <w:ind w:firstLineChars="200" w:firstLine="643"/>
        <w:rPr>
          <w:rFonts w:ascii="仿宋" w:eastAsia="仿宋" w:hAnsi="仿宋"/>
          <w:b/>
          <w:bCs/>
          <w:sz w:val="32"/>
          <w:szCs w:val="32"/>
        </w:rPr>
      </w:pPr>
      <w:r>
        <w:rPr>
          <w:rFonts w:ascii="仿宋" w:eastAsia="仿宋" w:hAnsi="仿宋" w:hint="eastAsia"/>
          <w:b/>
          <w:bCs/>
          <w:sz w:val="32"/>
          <w:szCs w:val="32"/>
        </w:rPr>
        <w:t>二、部门决算单位构成</w:t>
      </w:r>
    </w:p>
    <w:p w:rsidR="000C1F96" w:rsidRDefault="00E558B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曲沃县档案</w:t>
      </w:r>
      <w:r>
        <w:rPr>
          <w:rFonts w:ascii="仿宋_GB2312" w:eastAsia="仿宋_GB2312" w:hAnsi="仿宋_GB2312" w:cs="仿宋_GB2312" w:hint="eastAsia"/>
          <w:color w:val="000000"/>
          <w:kern w:val="0"/>
          <w:sz w:val="32"/>
          <w:szCs w:val="32"/>
          <w:lang/>
        </w:rPr>
        <w:t>馆</w:t>
      </w:r>
      <w:r>
        <w:rPr>
          <w:rFonts w:ascii="仿宋_GB2312" w:eastAsia="仿宋_GB2312" w:hAnsi="仿宋_GB2312" w:cs="仿宋_GB2312" w:hint="eastAsia"/>
          <w:color w:val="000000"/>
          <w:kern w:val="0"/>
          <w:sz w:val="32"/>
          <w:szCs w:val="32"/>
          <w:lang/>
        </w:rPr>
        <w:t>属县</w:t>
      </w:r>
      <w:r>
        <w:rPr>
          <w:rFonts w:ascii="仿宋_GB2312" w:eastAsia="仿宋_GB2312" w:hAnsi="仿宋_GB2312" w:cs="仿宋_GB2312" w:hint="eastAsia"/>
          <w:color w:val="000000"/>
          <w:kern w:val="0"/>
          <w:sz w:val="32"/>
          <w:szCs w:val="32"/>
          <w:lang/>
        </w:rPr>
        <w:t>委</w:t>
      </w:r>
      <w:r>
        <w:rPr>
          <w:rFonts w:ascii="仿宋_GB2312" w:eastAsia="仿宋_GB2312" w:hAnsi="仿宋_GB2312" w:cs="仿宋_GB2312" w:hint="eastAsia"/>
          <w:color w:val="000000"/>
          <w:kern w:val="0"/>
          <w:sz w:val="32"/>
          <w:szCs w:val="32"/>
          <w:lang/>
        </w:rPr>
        <w:t>直属事业单位，正科级建制，</w:t>
      </w:r>
      <w:r>
        <w:rPr>
          <w:rFonts w:ascii="仿宋_GB2312" w:eastAsia="仿宋_GB2312" w:hAnsi="仿宋_GB2312" w:cs="仿宋_GB2312" w:hint="eastAsia"/>
          <w:color w:val="000000"/>
          <w:sz w:val="32"/>
          <w:szCs w:val="32"/>
        </w:rPr>
        <w:t>是集中统一管理县委、县政府及县直机关、团体、企事业单位和其他组织重要档案资料的基地</w:t>
      </w:r>
      <w:r>
        <w:rPr>
          <w:rFonts w:ascii="仿宋_GB2312" w:eastAsia="仿宋_GB2312" w:hAnsi="仿宋_GB2312" w:cs="仿宋_GB2312" w:hint="eastAsia"/>
          <w:color w:val="000000"/>
          <w:kern w:val="0"/>
          <w:sz w:val="32"/>
          <w:szCs w:val="32"/>
          <w:lang/>
        </w:rPr>
        <w:t>，下设</w:t>
      </w:r>
      <w:r>
        <w:rPr>
          <w:rFonts w:ascii="仿宋_GB2312" w:eastAsia="仿宋_GB2312" w:hAnsi="仿宋_GB2312" w:cs="仿宋_GB2312" w:hint="eastAsia"/>
          <w:color w:val="000000"/>
          <w:kern w:val="0"/>
          <w:sz w:val="32"/>
          <w:szCs w:val="32"/>
          <w:lang/>
        </w:rPr>
        <w:t>4</w:t>
      </w:r>
      <w:r>
        <w:rPr>
          <w:rFonts w:ascii="仿宋_GB2312" w:eastAsia="仿宋_GB2312" w:hAnsi="仿宋_GB2312" w:cs="仿宋_GB2312" w:hint="eastAsia"/>
          <w:color w:val="000000"/>
          <w:kern w:val="0"/>
          <w:sz w:val="32"/>
          <w:szCs w:val="32"/>
          <w:lang/>
        </w:rPr>
        <w:t>个股室：</w:t>
      </w:r>
      <w:r>
        <w:rPr>
          <w:rFonts w:ascii="仿宋_GB2312" w:eastAsia="仿宋_GB2312" w:hAnsi="仿宋_GB2312" w:cs="仿宋_GB2312" w:hint="eastAsia"/>
          <w:color w:val="000000"/>
          <w:sz w:val="32"/>
          <w:szCs w:val="32"/>
        </w:rPr>
        <w:t>办公室</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综合管理股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信息化管理股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编研利用股</w:t>
      </w:r>
      <w:r>
        <w:rPr>
          <w:rFonts w:ascii="仿宋_GB2312" w:eastAsia="仿宋_GB2312" w:hAnsi="仿宋_GB2312" w:cs="仿宋_GB2312" w:hint="eastAsia"/>
          <w:color w:val="000000"/>
          <w:sz w:val="32"/>
          <w:szCs w:val="32"/>
        </w:rPr>
        <w:t>。</w:t>
      </w:r>
    </w:p>
    <w:p w:rsidR="000C1F96" w:rsidRDefault="00E558BF">
      <w:pPr>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目前我</w:t>
      </w:r>
      <w:r>
        <w:rPr>
          <w:rFonts w:ascii="仿宋_GB2312" w:eastAsia="仿宋_GB2312" w:hAnsi="仿宋_GB2312" w:cs="仿宋_GB2312" w:hint="eastAsia"/>
          <w:color w:val="000000"/>
          <w:kern w:val="0"/>
          <w:sz w:val="32"/>
          <w:szCs w:val="32"/>
          <w:lang/>
        </w:rPr>
        <w:t>馆</w:t>
      </w:r>
      <w:r>
        <w:rPr>
          <w:rFonts w:ascii="仿宋_GB2312" w:eastAsia="仿宋_GB2312" w:hAnsi="仿宋_GB2312" w:cs="仿宋_GB2312" w:hint="eastAsia"/>
          <w:color w:val="000000"/>
          <w:kern w:val="0"/>
          <w:sz w:val="32"/>
          <w:szCs w:val="32"/>
          <w:lang/>
        </w:rPr>
        <w:t>共有财政供养人员</w:t>
      </w:r>
      <w:r>
        <w:rPr>
          <w:rFonts w:ascii="仿宋_GB2312" w:eastAsia="仿宋_GB2312" w:hAnsi="仿宋_GB2312" w:cs="仿宋_GB2312" w:hint="eastAsia"/>
          <w:color w:val="000000"/>
          <w:kern w:val="0"/>
          <w:sz w:val="32"/>
          <w:szCs w:val="32"/>
          <w:lang/>
        </w:rPr>
        <w:t>1</w:t>
      </w:r>
      <w:r>
        <w:rPr>
          <w:rFonts w:ascii="仿宋_GB2312" w:eastAsia="仿宋_GB2312" w:hAnsi="仿宋_GB2312" w:cs="仿宋_GB2312" w:hint="eastAsia"/>
          <w:color w:val="000000"/>
          <w:kern w:val="0"/>
          <w:sz w:val="32"/>
          <w:szCs w:val="32"/>
          <w:lang/>
        </w:rPr>
        <w:t>5</w:t>
      </w:r>
      <w:r>
        <w:rPr>
          <w:rFonts w:ascii="仿宋_GB2312" w:eastAsia="仿宋_GB2312" w:hAnsi="仿宋_GB2312" w:cs="仿宋_GB2312" w:hint="eastAsia"/>
          <w:color w:val="000000"/>
          <w:kern w:val="0"/>
          <w:sz w:val="32"/>
          <w:szCs w:val="32"/>
          <w:lang/>
        </w:rPr>
        <w:t>人，其中参公人员</w:t>
      </w:r>
      <w:r>
        <w:rPr>
          <w:rFonts w:ascii="仿宋_GB2312" w:eastAsia="仿宋_GB2312" w:hAnsi="仿宋_GB2312" w:cs="仿宋_GB2312" w:hint="eastAsia"/>
          <w:color w:val="000000"/>
          <w:kern w:val="0"/>
          <w:sz w:val="32"/>
          <w:szCs w:val="32"/>
          <w:lang/>
        </w:rPr>
        <w:t>9</w:t>
      </w:r>
      <w:r>
        <w:rPr>
          <w:rFonts w:ascii="仿宋_GB2312" w:eastAsia="仿宋_GB2312" w:hAnsi="仿宋_GB2312" w:cs="仿宋_GB2312" w:hint="eastAsia"/>
          <w:color w:val="000000"/>
          <w:kern w:val="0"/>
          <w:sz w:val="32"/>
          <w:szCs w:val="32"/>
          <w:lang/>
        </w:rPr>
        <w:t>名，事业人员</w:t>
      </w:r>
      <w:r>
        <w:rPr>
          <w:rFonts w:ascii="仿宋_GB2312" w:eastAsia="仿宋_GB2312" w:hAnsi="仿宋_GB2312" w:cs="仿宋_GB2312" w:hint="eastAsia"/>
          <w:color w:val="000000"/>
          <w:kern w:val="0"/>
          <w:sz w:val="32"/>
          <w:szCs w:val="32"/>
          <w:lang/>
        </w:rPr>
        <w:t>6</w:t>
      </w:r>
      <w:r>
        <w:rPr>
          <w:rFonts w:ascii="仿宋_GB2312" w:eastAsia="仿宋_GB2312" w:hAnsi="仿宋_GB2312" w:cs="仿宋_GB2312" w:hint="eastAsia"/>
          <w:color w:val="000000"/>
          <w:kern w:val="0"/>
          <w:sz w:val="32"/>
          <w:szCs w:val="32"/>
          <w:lang/>
        </w:rPr>
        <w:t>名。</w:t>
      </w:r>
    </w:p>
    <w:p w:rsidR="000C1F96" w:rsidRDefault="00E558BF">
      <w:pPr>
        <w:ind w:firstLineChars="200" w:firstLine="643"/>
        <w:jc w:val="center"/>
        <w:rPr>
          <w:rFonts w:ascii="楷体" w:eastAsia="楷体" w:hAnsi="楷体" w:cs="楷体"/>
          <w:b/>
          <w:bCs/>
          <w:sz w:val="32"/>
          <w:szCs w:val="32"/>
        </w:rPr>
      </w:pPr>
      <w:r>
        <w:rPr>
          <w:rFonts w:ascii="楷体" w:eastAsia="楷体" w:hAnsi="楷体" w:cs="楷体" w:hint="eastAsia"/>
          <w:b/>
          <w:bCs/>
          <w:sz w:val="32"/>
          <w:szCs w:val="32"/>
        </w:rPr>
        <w:t>第二部分</w:t>
      </w:r>
      <w:r>
        <w:rPr>
          <w:rFonts w:ascii="楷体" w:eastAsia="楷体" w:hAnsi="楷体" w:cs="楷体" w:hint="eastAsia"/>
          <w:b/>
          <w:bCs/>
          <w:sz w:val="32"/>
          <w:szCs w:val="32"/>
        </w:rPr>
        <w:t xml:space="preserve">  2019</w:t>
      </w:r>
      <w:r>
        <w:rPr>
          <w:rFonts w:ascii="楷体" w:eastAsia="楷体" w:hAnsi="楷体" w:cs="楷体" w:hint="eastAsia"/>
          <w:b/>
          <w:bCs/>
          <w:sz w:val="32"/>
          <w:szCs w:val="32"/>
        </w:rPr>
        <w:t>年度部门决算报表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年收入支出决算表（见附表）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年收入决算表（见附表）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年支出决算表（见附表）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年财政拨款收入支出决算总表（见附表）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年一般公共预算财政拨款支出决算表（一）（见附表）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年一般公共预算财政拨款支出决算表（二）（见附表）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年一般公共预算财政拨款</w:t>
      </w:r>
      <w:r>
        <w:rPr>
          <w:rFonts w:ascii="仿宋" w:eastAsia="仿宋" w:hAnsi="仿宋" w:cs="仿宋" w:hint="eastAsia"/>
          <w:sz w:val="32"/>
          <w:szCs w:val="32"/>
        </w:rPr>
        <w:t>“</w:t>
      </w:r>
      <w:r>
        <w:rPr>
          <w:rFonts w:ascii="仿宋" w:eastAsia="仿宋" w:hAnsi="仿宋" w:cs="仿宋" w:hint="eastAsia"/>
          <w:sz w:val="32"/>
          <w:szCs w:val="32"/>
        </w:rPr>
        <w:t>三公</w:t>
      </w:r>
      <w:r>
        <w:rPr>
          <w:rFonts w:ascii="仿宋" w:eastAsia="仿宋" w:hAnsi="仿宋" w:cs="仿宋" w:hint="eastAsia"/>
          <w:sz w:val="32"/>
          <w:szCs w:val="32"/>
        </w:rPr>
        <w:t>”</w:t>
      </w:r>
      <w:r>
        <w:rPr>
          <w:rFonts w:ascii="仿宋" w:eastAsia="仿宋" w:hAnsi="仿宋" w:cs="仿宋" w:hint="eastAsia"/>
          <w:sz w:val="32"/>
          <w:szCs w:val="32"/>
        </w:rPr>
        <w:t>经费公开表（见附表）</w:t>
      </w:r>
    </w:p>
    <w:p w:rsidR="000C1F96" w:rsidRDefault="00E558BF">
      <w:pPr>
        <w:ind w:firstLineChars="200" w:firstLine="640"/>
        <w:rPr>
          <w:rFonts w:ascii="仿宋" w:eastAsia="仿宋" w:hAnsi="仿宋" w:cs="仿宋"/>
          <w:sz w:val="32"/>
          <w:szCs w:val="32"/>
        </w:rPr>
      </w:pPr>
      <w:r>
        <w:rPr>
          <w:rFonts w:ascii="仿宋" w:eastAsia="仿宋" w:hAnsi="仿宋" w:cs="仿宋" w:hint="eastAsia"/>
          <w:sz w:val="32"/>
          <w:szCs w:val="32"/>
        </w:rPr>
        <w:t>八、</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年政府性基金预算财政拨款收入支出决算表（见附表）</w:t>
      </w:r>
    </w:p>
    <w:p w:rsidR="000C1F96" w:rsidRDefault="00E558BF">
      <w:pPr>
        <w:ind w:firstLineChars="200" w:firstLine="640"/>
        <w:rPr>
          <w:rFonts w:ascii="仿宋" w:eastAsia="仿宋" w:hAnsi="仿宋" w:cs="仿宋"/>
          <w:b/>
          <w:bCs/>
          <w:sz w:val="32"/>
          <w:szCs w:val="32"/>
        </w:rPr>
      </w:pPr>
      <w:r>
        <w:rPr>
          <w:rFonts w:ascii="仿宋" w:eastAsia="仿宋" w:hAnsi="仿宋" w:cs="仿宋" w:hint="eastAsia"/>
          <w:sz w:val="32"/>
          <w:szCs w:val="32"/>
        </w:rPr>
        <w:lastRenderedPageBreak/>
        <w:t>九、</w:t>
      </w:r>
      <w:r>
        <w:rPr>
          <w:rFonts w:ascii="仿宋" w:eastAsia="仿宋" w:hAnsi="仿宋" w:cs="仿宋" w:hint="eastAsia"/>
          <w:sz w:val="32"/>
          <w:szCs w:val="32"/>
        </w:rPr>
        <w:t>曲沃县档案馆</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年部门决算公开相关信息统计表（见附表）</w:t>
      </w:r>
    </w:p>
    <w:p w:rsidR="000C1F96" w:rsidRDefault="00E558BF">
      <w:pPr>
        <w:ind w:firstLineChars="200" w:firstLine="643"/>
        <w:jc w:val="center"/>
        <w:rPr>
          <w:rFonts w:ascii="楷体" w:eastAsia="楷体" w:hAnsi="楷体" w:cs="楷体"/>
          <w:b/>
          <w:bCs/>
          <w:sz w:val="32"/>
          <w:szCs w:val="32"/>
        </w:rPr>
      </w:pPr>
      <w:r>
        <w:rPr>
          <w:rFonts w:ascii="楷体" w:eastAsia="楷体" w:hAnsi="楷体" w:cs="楷体" w:hint="eastAsia"/>
          <w:b/>
          <w:bCs/>
          <w:sz w:val="32"/>
          <w:szCs w:val="32"/>
        </w:rPr>
        <w:t>第三部分</w:t>
      </w:r>
      <w:r>
        <w:rPr>
          <w:rFonts w:ascii="楷体" w:eastAsia="楷体" w:hAnsi="楷体" w:cs="楷体" w:hint="eastAsia"/>
          <w:b/>
          <w:bCs/>
          <w:sz w:val="32"/>
          <w:szCs w:val="32"/>
        </w:rPr>
        <w:t xml:space="preserve"> 201</w:t>
      </w:r>
      <w:r>
        <w:rPr>
          <w:rFonts w:ascii="楷体" w:eastAsia="楷体" w:hAnsi="楷体" w:cs="楷体" w:hint="eastAsia"/>
          <w:b/>
          <w:bCs/>
          <w:sz w:val="32"/>
          <w:szCs w:val="32"/>
        </w:rPr>
        <w:t>9</w:t>
      </w:r>
      <w:r>
        <w:rPr>
          <w:rFonts w:ascii="楷体" w:eastAsia="楷体" w:hAnsi="楷体" w:cs="楷体" w:hint="eastAsia"/>
          <w:b/>
          <w:bCs/>
          <w:sz w:val="32"/>
          <w:szCs w:val="32"/>
        </w:rPr>
        <w:t>年度部门决算情况说明</w:t>
      </w:r>
    </w:p>
    <w:p w:rsidR="000C1F96" w:rsidRDefault="00E558BF">
      <w:pPr>
        <w:ind w:firstLine="645"/>
        <w:rPr>
          <w:rFonts w:ascii="仿宋" w:eastAsia="仿宋" w:hAnsi="仿宋"/>
          <w:b/>
          <w:bCs/>
          <w:sz w:val="32"/>
          <w:szCs w:val="32"/>
        </w:rPr>
      </w:pPr>
      <w:r>
        <w:rPr>
          <w:rFonts w:ascii="仿宋" w:eastAsia="仿宋" w:hAnsi="仿宋" w:hint="eastAsia"/>
          <w:b/>
          <w:bCs/>
          <w:sz w:val="32"/>
          <w:szCs w:val="32"/>
        </w:rPr>
        <w:t>一、部门收入情况</w:t>
      </w:r>
    </w:p>
    <w:p w:rsidR="000C1F96" w:rsidRDefault="00E558BF">
      <w:pPr>
        <w:ind w:firstLine="645"/>
        <w:rPr>
          <w:rFonts w:ascii="仿宋" w:eastAsia="仿宋" w:hAnsi="仿宋"/>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年部门收入</w:t>
      </w:r>
      <w:r>
        <w:rPr>
          <w:rFonts w:ascii="仿宋_GB2312" w:eastAsia="仿宋_GB2312" w:hAnsi="仿宋_GB2312" w:cs="仿宋_GB2312" w:hint="eastAsia"/>
          <w:sz w:val="32"/>
          <w:szCs w:val="32"/>
        </w:rPr>
        <w:t>172.9</w:t>
      </w:r>
      <w:r>
        <w:rPr>
          <w:rFonts w:ascii="仿宋_GB2312" w:eastAsia="仿宋_GB2312" w:hAnsi="仿宋_GB2312" w:cs="仿宋_GB2312" w:hint="eastAsia"/>
          <w:sz w:val="32"/>
          <w:szCs w:val="32"/>
        </w:rPr>
        <w:t>万元，其中：公共预算财政拨款收入</w:t>
      </w:r>
      <w:r>
        <w:rPr>
          <w:rFonts w:ascii="仿宋_GB2312" w:eastAsia="仿宋_GB2312" w:hAnsi="仿宋_GB2312" w:cs="仿宋_GB2312" w:hint="eastAsia"/>
          <w:sz w:val="32"/>
          <w:szCs w:val="32"/>
        </w:rPr>
        <w:t>172.9</w:t>
      </w:r>
      <w:r>
        <w:rPr>
          <w:rFonts w:ascii="仿宋_GB2312" w:eastAsia="仿宋_GB2312" w:hAnsi="仿宋_GB2312" w:cs="仿宋_GB2312" w:hint="eastAsia"/>
          <w:sz w:val="32"/>
          <w:szCs w:val="32"/>
        </w:rPr>
        <w:t>万元，同比上年</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21.14</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 w:eastAsia="仿宋" w:hAnsi="仿宋" w:hint="eastAsia"/>
          <w:sz w:val="32"/>
          <w:szCs w:val="32"/>
        </w:rPr>
        <w:t>公共预算财政拨款收入比上年增加的原因是</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年机关事业单位人员基本工资标准提高</w:t>
      </w:r>
      <w:r>
        <w:rPr>
          <w:rFonts w:ascii="仿宋" w:eastAsia="仿宋" w:hAnsi="仿宋" w:hint="eastAsia"/>
          <w:sz w:val="32"/>
          <w:szCs w:val="32"/>
        </w:rPr>
        <w:t>。</w:t>
      </w:r>
    </w:p>
    <w:p w:rsidR="000C1F96" w:rsidRDefault="00E558BF">
      <w:pPr>
        <w:ind w:firstLine="645"/>
        <w:rPr>
          <w:rFonts w:ascii="仿宋" w:eastAsia="仿宋" w:hAnsi="仿宋"/>
          <w:b/>
          <w:bCs/>
          <w:sz w:val="32"/>
          <w:szCs w:val="32"/>
        </w:rPr>
      </w:pPr>
      <w:r>
        <w:rPr>
          <w:rFonts w:ascii="仿宋" w:eastAsia="仿宋" w:hAnsi="仿宋" w:hint="eastAsia"/>
          <w:b/>
          <w:bCs/>
          <w:sz w:val="32"/>
          <w:szCs w:val="32"/>
        </w:rPr>
        <w:t>二、部门支出执行情况</w:t>
      </w:r>
    </w:p>
    <w:p w:rsidR="000C1F96" w:rsidRDefault="00E558BF">
      <w:pPr>
        <w:ind w:firstLine="645"/>
        <w:rPr>
          <w:rFonts w:ascii="仿宋_GB2312" w:eastAsia="仿宋" w:hAnsi="仿宋_GB2312" w:cs="仿宋_GB2312"/>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年部门支出</w:t>
      </w:r>
      <w:r>
        <w:rPr>
          <w:rFonts w:ascii="仿宋_GB2312" w:eastAsia="仿宋_GB2312" w:hAnsi="仿宋_GB2312" w:cs="仿宋_GB2312" w:hint="eastAsia"/>
          <w:sz w:val="32"/>
          <w:szCs w:val="32"/>
        </w:rPr>
        <w:t>172.9</w:t>
      </w:r>
      <w:r>
        <w:rPr>
          <w:rFonts w:ascii="仿宋_GB2312" w:eastAsia="仿宋_GB2312" w:hAnsi="仿宋_GB2312" w:cs="仿宋_GB2312" w:hint="eastAsia"/>
          <w:sz w:val="32"/>
          <w:szCs w:val="32"/>
        </w:rPr>
        <w:t>万元，其中：公共预算财政拨款支出</w:t>
      </w:r>
      <w:r>
        <w:rPr>
          <w:rFonts w:ascii="仿宋_GB2312" w:eastAsia="仿宋_GB2312" w:hAnsi="仿宋_GB2312" w:cs="仿宋_GB2312" w:hint="eastAsia"/>
          <w:sz w:val="32"/>
          <w:szCs w:val="32"/>
        </w:rPr>
        <w:t>172.9</w:t>
      </w:r>
      <w:r>
        <w:rPr>
          <w:rFonts w:ascii="仿宋_GB2312" w:eastAsia="仿宋_GB2312" w:hAnsi="仿宋_GB2312" w:cs="仿宋_GB2312" w:hint="eastAsia"/>
          <w:sz w:val="32"/>
          <w:szCs w:val="32"/>
        </w:rPr>
        <w:t>万元，同比上年</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22.42</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 w:eastAsia="仿宋" w:hAnsi="仿宋" w:hint="eastAsia"/>
          <w:sz w:val="32"/>
          <w:szCs w:val="32"/>
        </w:rPr>
        <w:t>增加的原因是</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年机关事业单位人员</w:t>
      </w:r>
      <w:r>
        <w:rPr>
          <w:rFonts w:ascii="仿宋" w:eastAsia="仿宋" w:hAnsi="仿宋" w:hint="eastAsia"/>
          <w:sz w:val="32"/>
          <w:szCs w:val="32"/>
        </w:rPr>
        <w:t>经费增加。</w:t>
      </w:r>
    </w:p>
    <w:p w:rsidR="000C1F96" w:rsidRDefault="00E558BF">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w:t>
      </w:r>
      <w:r>
        <w:rPr>
          <w:rFonts w:ascii="仿宋_GB2312" w:eastAsia="仿宋_GB2312" w:hAnsi="仿宋_GB2312" w:cs="仿宋_GB2312" w:hint="eastAsia"/>
          <w:sz w:val="32"/>
          <w:szCs w:val="32"/>
        </w:rPr>
        <w:t>157.9</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t>工资福利支出</w:t>
      </w:r>
      <w:r>
        <w:rPr>
          <w:rFonts w:ascii="仿宋_GB2312" w:eastAsia="仿宋_GB2312" w:hAnsi="仿宋_GB2312" w:cs="仿宋_GB2312" w:hint="eastAsia"/>
          <w:sz w:val="32"/>
          <w:szCs w:val="32"/>
        </w:rPr>
        <w:t>138.42</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37.5</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37.16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，增加的主要原因是人员经费增加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商品和服务支出</w:t>
      </w:r>
      <w:r>
        <w:rPr>
          <w:rFonts w:ascii="仿宋_GB2312" w:eastAsia="仿宋_GB2312" w:hAnsi="仿宋_GB2312" w:cs="仿宋_GB2312" w:hint="eastAsia"/>
          <w:sz w:val="32"/>
          <w:szCs w:val="32"/>
        </w:rPr>
        <w:t xml:space="preserve"> 19.48</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0.93</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5.01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；对个人和家庭的补助支出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万元，同比上年减少</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C1F96" w:rsidRDefault="00E558BF">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14.9</w:t>
      </w:r>
      <w:r>
        <w:rPr>
          <w:rFonts w:ascii="仿宋_GB2312" w:eastAsia="仿宋_GB2312" w:hAnsi="仿宋_GB2312" w:cs="仿宋_GB2312" w:hint="eastAsia"/>
          <w:sz w:val="32"/>
          <w:szCs w:val="32"/>
        </w:rPr>
        <w:t>万元，同比</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49.83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其中：商品和服务支出</w:t>
      </w:r>
      <w:r>
        <w:rPr>
          <w:rFonts w:ascii="仿宋_GB2312" w:eastAsia="仿宋_GB2312" w:hAnsi="仿宋_GB2312" w:cs="仿宋_GB2312" w:hint="eastAsia"/>
          <w:sz w:val="32"/>
          <w:szCs w:val="32"/>
        </w:rPr>
        <w:t>12.55</w:t>
      </w:r>
      <w:r>
        <w:rPr>
          <w:rFonts w:ascii="仿宋_GB2312" w:eastAsia="仿宋_GB2312" w:hAnsi="仿宋_GB2312" w:cs="仿宋_GB2312" w:hint="eastAsia"/>
          <w:sz w:val="32"/>
          <w:szCs w:val="32"/>
        </w:rPr>
        <w:t>万元，同比上年减少</w:t>
      </w:r>
      <w:r>
        <w:rPr>
          <w:rFonts w:ascii="仿宋_GB2312" w:eastAsia="仿宋_GB2312" w:hAnsi="仿宋_GB2312" w:cs="仿宋_GB2312" w:hint="eastAsia"/>
          <w:sz w:val="32"/>
          <w:szCs w:val="32"/>
        </w:rPr>
        <w:t>14.86</w:t>
      </w:r>
      <w:r>
        <w:rPr>
          <w:rFonts w:ascii="仿宋_GB2312" w:eastAsia="仿宋_GB2312" w:hAnsi="仿宋_GB2312" w:cs="仿宋_GB2312" w:hint="eastAsia"/>
          <w:sz w:val="32"/>
          <w:szCs w:val="32"/>
        </w:rPr>
        <w:t>万元，同比减少</w:t>
      </w:r>
      <w:r>
        <w:rPr>
          <w:rFonts w:ascii="仿宋_GB2312" w:eastAsia="仿宋_GB2312" w:hAnsi="仿宋_GB2312" w:cs="仿宋_GB2312" w:hint="eastAsia"/>
          <w:sz w:val="32"/>
          <w:szCs w:val="32"/>
        </w:rPr>
        <w:t>54.21%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，其它资本性支出</w:t>
      </w:r>
      <w:r>
        <w:rPr>
          <w:rFonts w:ascii="仿宋_GB2312" w:eastAsia="仿宋_GB2312" w:hAnsi="仿宋_GB2312" w:cs="仿宋_GB2312" w:hint="eastAsia"/>
          <w:sz w:val="32"/>
          <w:szCs w:val="32"/>
        </w:rPr>
        <w:t>2.45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，同比上年减少</w:t>
      </w:r>
      <w:r>
        <w:rPr>
          <w:rFonts w:ascii="仿宋_GB2312" w:eastAsia="仿宋_GB2312" w:hAnsi="仿宋_GB2312" w:cs="仿宋_GB2312" w:hint="eastAsia"/>
          <w:sz w:val="32"/>
          <w:szCs w:val="32"/>
        </w:rPr>
        <w:t>0.04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，同比减少</w:t>
      </w:r>
      <w:r>
        <w:rPr>
          <w:rFonts w:ascii="仿宋_GB2312" w:eastAsia="仿宋_GB2312" w:hAnsi="仿宋_GB2312" w:cs="仿宋_GB2312" w:hint="eastAsia"/>
          <w:sz w:val="32"/>
          <w:szCs w:val="32"/>
        </w:rPr>
        <w:t>1.61%</w:t>
      </w:r>
      <w:r>
        <w:rPr>
          <w:rFonts w:ascii="仿宋_GB2312" w:eastAsia="仿宋_GB2312" w:hAnsi="仿宋_GB2312" w:cs="仿宋_GB2312" w:hint="eastAsia"/>
          <w:sz w:val="32"/>
          <w:szCs w:val="32"/>
        </w:rPr>
        <w:t>。其中其他资本性支出中：</w:t>
      </w:r>
      <w:r>
        <w:rPr>
          <w:rFonts w:ascii="仿宋_GB2312" w:eastAsia="仿宋_GB2312" w:hAnsi="仿宋_GB2312" w:cs="仿宋_GB2312" w:hint="eastAsia"/>
          <w:sz w:val="32"/>
          <w:szCs w:val="32"/>
        </w:rPr>
        <w:lastRenderedPageBreak/>
        <w:t>台式电脑、高压细水雾质量保证金共计</w:t>
      </w:r>
      <w:r>
        <w:rPr>
          <w:rFonts w:ascii="仿宋_GB2312" w:eastAsia="仿宋_GB2312" w:hAnsi="仿宋_GB2312" w:cs="仿宋_GB2312" w:hint="eastAsia"/>
          <w:sz w:val="32"/>
          <w:szCs w:val="32"/>
        </w:rPr>
        <w:t>2.45</w:t>
      </w:r>
      <w:r>
        <w:rPr>
          <w:rFonts w:ascii="仿宋_GB2312" w:eastAsia="仿宋_GB2312" w:hAnsi="仿宋_GB2312" w:cs="仿宋_GB2312" w:hint="eastAsia"/>
          <w:sz w:val="32"/>
          <w:szCs w:val="32"/>
        </w:rPr>
        <w:t>万元</w:t>
      </w:r>
      <w:r w:rsidR="003001B4">
        <w:rPr>
          <w:rFonts w:ascii="仿宋_GB2312" w:eastAsia="仿宋_GB2312" w:hAnsi="仿宋_GB2312" w:cs="仿宋_GB2312" w:hint="eastAsia"/>
          <w:sz w:val="32"/>
          <w:szCs w:val="32"/>
        </w:rPr>
        <w:t>，减少的主要原因是本年度项目所需费用减少。</w:t>
      </w:r>
      <w:r>
        <w:rPr>
          <w:rFonts w:ascii="仿宋_GB2312" w:eastAsia="仿宋_GB2312" w:hAnsi="仿宋_GB2312" w:cs="仿宋_GB2312" w:hint="eastAsia"/>
          <w:sz w:val="32"/>
          <w:szCs w:val="32"/>
        </w:rPr>
        <w:t>。</w:t>
      </w:r>
    </w:p>
    <w:p w:rsidR="000C1F96" w:rsidRDefault="00E558BF">
      <w:pPr>
        <w:ind w:firstLine="645"/>
        <w:rPr>
          <w:rFonts w:ascii="仿宋" w:eastAsia="仿宋" w:hAnsi="仿宋"/>
          <w:b/>
          <w:bCs/>
          <w:sz w:val="32"/>
          <w:szCs w:val="32"/>
        </w:rPr>
      </w:pPr>
      <w:r>
        <w:rPr>
          <w:rFonts w:ascii="仿宋" w:eastAsia="仿宋" w:hAnsi="仿宋" w:hint="eastAsia"/>
          <w:b/>
          <w:bCs/>
          <w:sz w:val="32"/>
          <w:szCs w:val="32"/>
        </w:rPr>
        <w:t>三、“三公”经费支出情况</w:t>
      </w:r>
    </w:p>
    <w:p w:rsidR="000C1F96" w:rsidRDefault="00E558BF">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我单位年末公共预算财政拨款开支运行维护费的公务用车保有量为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辆，公务用车车运行维护费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万元，本年度使用公共预算财政拨款支出国内公务接待</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次，无外事接待</w:t>
      </w:r>
      <w:r>
        <w:rPr>
          <w:rFonts w:ascii="仿宋_GB2312" w:eastAsia="仿宋_GB2312" w:hAnsi="仿宋_GB2312" w:cs="仿宋_GB2312" w:hint="eastAsia"/>
          <w:sz w:val="32"/>
          <w:szCs w:val="32"/>
        </w:rPr>
        <w:t>。</w:t>
      </w:r>
    </w:p>
    <w:p w:rsidR="000C1F96" w:rsidRDefault="00E558BF">
      <w:pPr>
        <w:ind w:firstLine="645"/>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经费降低是因为我局深入贯彻中央八项规定，严格执行《党政机关厉行节约反对浪费条例》及相关制度规定，从严规范单位经费的支出管理，强化财务监督，提高资金使用效益。</w:t>
      </w:r>
    </w:p>
    <w:p w:rsidR="000C1F96" w:rsidRDefault="00E558BF">
      <w:pPr>
        <w:ind w:firstLine="645"/>
        <w:rPr>
          <w:rFonts w:ascii="仿宋" w:eastAsia="仿宋" w:hAnsi="仿宋"/>
          <w:b/>
          <w:bCs/>
          <w:sz w:val="32"/>
          <w:szCs w:val="32"/>
        </w:rPr>
      </w:pPr>
      <w:r>
        <w:rPr>
          <w:rFonts w:ascii="仿宋" w:eastAsia="仿宋" w:hAnsi="仿宋" w:hint="eastAsia"/>
          <w:b/>
          <w:bCs/>
          <w:sz w:val="32"/>
          <w:szCs w:val="32"/>
        </w:rPr>
        <w:t>四、机关运行经费支出情况</w:t>
      </w:r>
    </w:p>
    <w:p w:rsidR="000C1F96" w:rsidRDefault="00E558BF">
      <w:pPr>
        <w:ind w:firstLine="645"/>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年本单位机关运行经费支出</w:t>
      </w:r>
      <w:r>
        <w:rPr>
          <w:rFonts w:ascii="仿宋" w:eastAsia="仿宋" w:hAnsi="仿宋" w:hint="eastAsia"/>
          <w:sz w:val="32"/>
          <w:szCs w:val="32"/>
        </w:rPr>
        <w:t>19.48</w:t>
      </w:r>
      <w:r>
        <w:rPr>
          <w:rFonts w:ascii="仿宋" w:eastAsia="仿宋" w:hAnsi="仿宋" w:hint="eastAsia"/>
          <w:sz w:val="32"/>
          <w:szCs w:val="32"/>
        </w:rPr>
        <w:t>万元（与部门决算中行政单位和参照公务员法管理的事业单位一般公共预算财政拨款基本支出中公用经费之和保持一致），比</w:t>
      </w:r>
      <w:r>
        <w:rPr>
          <w:rFonts w:ascii="仿宋" w:eastAsia="仿宋" w:hAnsi="仿宋" w:hint="eastAsia"/>
          <w:sz w:val="32"/>
          <w:szCs w:val="32"/>
        </w:rPr>
        <w:t>2018</w:t>
      </w:r>
      <w:r>
        <w:rPr>
          <w:rFonts w:ascii="仿宋" w:eastAsia="仿宋" w:hAnsi="仿宋" w:hint="eastAsia"/>
          <w:sz w:val="32"/>
          <w:szCs w:val="32"/>
        </w:rPr>
        <w:t>年增加（决算）</w:t>
      </w:r>
      <w:r>
        <w:rPr>
          <w:rFonts w:ascii="仿宋" w:eastAsia="仿宋" w:hAnsi="仿宋" w:hint="eastAsia"/>
          <w:sz w:val="32"/>
          <w:szCs w:val="32"/>
        </w:rPr>
        <w:t>0.94</w:t>
      </w:r>
      <w:r>
        <w:rPr>
          <w:rFonts w:ascii="仿宋" w:eastAsia="仿宋" w:hAnsi="仿宋" w:hint="eastAsia"/>
          <w:sz w:val="32"/>
          <w:szCs w:val="32"/>
        </w:rPr>
        <w:t>万元，主要因为人员增加，机关运行经费增大。</w:t>
      </w:r>
    </w:p>
    <w:p w:rsidR="000C1F96" w:rsidRDefault="00E558BF">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五、</w:t>
      </w:r>
      <w:r>
        <w:rPr>
          <w:rFonts w:ascii="仿宋_GB2312" w:eastAsia="仿宋_GB2312" w:hAnsi="仿宋" w:hint="eastAsia"/>
          <w:b/>
          <w:bCs/>
          <w:sz w:val="32"/>
          <w:szCs w:val="32"/>
        </w:rPr>
        <w:t>政府采购情况</w:t>
      </w:r>
    </w:p>
    <w:p w:rsidR="000C1F96" w:rsidRDefault="00E558BF">
      <w:pPr>
        <w:ind w:firstLineChars="200" w:firstLine="640"/>
        <w:rPr>
          <w:rFonts w:ascii="仿宋" w:eastAsia="仿宋" w:hAnsi="仿宋"/>
          <w:sz w:val="32"/>
          <w:szCs w:val="32"/>
        </w:rPr>
      </w:pP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年政府采购预算总额</w:t>
      </w:r>
      <w:r>
        <w:rPr>
          <w:rFonts w:ascii="仿宋_GB2312" w:eastAsia="仿宋_GB2312" w:hAnsi="仿宋" w:hint="eastAsia"/>
          <w:sz w:val="32"/>
          <w:szCs w:val="32"/>
        </w:rPr>
        <w:t>0</w:t>
      </w:r>
      <w:r>
        <w:rPr>
          <w:rFonts w:ascii="仿宋_GB2312" w:eastAsia="仿宋_GB2312" w:hAnsi="仿宋" w:hint="eastAsia"/>
          <w:sz w:val="32"/>
          <w:szCs w:val="32"/>
        </w:rPr>
        <w:t>万元，其中：政府采购货物预算</w:t>
      </w:r>
      <w:r>
        <w:rPr>
          <w:rFonts w:ascii="仿宋_GB2312" w:eastAsia="仿宋_GB2312" w:hAnsi="仿宋" w:hint="eastAsia"/>
          <w:sz w:val="32"/>
          <w:szCs w:val="32"/>
        </w:rPr>
        <w:t>0</w:t>
      </w:r>
      <w:r>
        <w:rPr>
          <w:rFonts w:ascii="仿宋_GB2312" w:eastAsia="仿宋_GB2312" w:hAnsi="仿宋" w:hint="eastAsia"/>
          <w:sz w:val="32"/>
          <w:szCs w:val="32"/>
        </w:rPr>
        <w:t>万元、政府采购工程预算</w:t>
      </w:r>
      <w:r>
        <w:rPr>
          <w:rFonts w:ascii="仿宋_GB2312" w:eastAsia="仿宋_GB2312" w:hAnsi="仿宋" w:hint="eastAsia"/>
          <w:sz w:val="32"/>
          <w:szCs w:val="32"/>
        </w:rPr>
        <w:t>0</w:t>
      </w:r>
      <w:r>
        <w:rPr>
          <w:rFonts w:ascii="仿宋_GB2312" w:eastAsia="仿宋_GB2312" w:hAnsi="仿宋" w:hint="eastAsia"/>
          <w:sz w:val="32"/>
          <w:szCs w:val="32"/>
        </w:rPr>
        <w:t>万元、政府采购服务预算万元</w:t>
      </w:r>
      <w:r>
        <w:rPr>
          <w:rFonts w:ascii="仿宋_GB2312" w:eastAsia="仿宋_GB2312" w:hAnsi="仿宋" w:hint="eastAsia"/>
          <w:sz w:val="32"/>
          <w:szCs w:val="32"/>
        </w:rPr>
        <w:t>，实际采购总额</w:t>
      </w:r>
      <w:r>
        <w:rPr>
          <w:rFonts w:ascii="仿宋_GB2312" w:eastAsia="仿宋_GB2312" w:hAnsi="仿宋" w:hint="eastAsia"/>
          <w:sz w:val="32"/>
          <w:szCs w:val="32"/>
        </w:rPr>
        <w:t>0</w:t>
      </w:r>
      <w:r>
        <w:rPr>
          <w:rFonts w:ascii="仿宋_GB2312" w:eastAsia="仿宋_GB2312" w:hAnsi="仿宋" w:hint="eastAsia"/>
          <w:sz w:val="32"/>
          <w:szCs w:val="32"/>
        </w:rPr>
        <w:t>万元，其中：政府采购货物</w:t>
      </w:r>
      <w:r>
        <w:rPr>
          <w:rFonts w:ascii="仿宋_GB2312" w:eastAsia="仿宋_GB2312" w:hAnsi="仿宋" w:hint="eastAsia"/>
          <w:sz w:val="32"/>
          <w:szCs w:val="32"/>
        </w:rPr>
        <w:t>0</w:t>
      </w:r>
      <w:r>
        <w:rPr>
          <w:rFonts w:ascii="仿宋_GB2312" w:eastAsia="仿宋_GB2312" w:hAnsi="仿宋" w:hint="eastAsia"/>
          <w:sz w:val="32"/>
          <w:szCs w:val="32"/>
        </w:rPr>
        <w:t>万元、政府采购工程</w:t>
      </w:r>
      <w:r>
        <w:rPr>
          <w:rFonts w:ascii="仿宋_GB2312" w:eastAsia="仿宋_GB2312" w:hAnsi="仿宋" w:hint="eastAsia"/>
          <w:sz w:val="32"/>
          <w:szCs w:val="32"/>
        </w:rPr>
        <w:t>0</w:t>
      </w:r>
      <w:r>
        <w:rPr>
          <w:rFonts w:ascii="仿宋_GB2312" w:eastAsia="仿宋_GB2312" w:hAnsi="仿宋" w:hint="eastAsia"/>
          <w:sz w:val="32"/>
          <w:szCs w:val="32"/>
        </w:rPr>
        <w:t>万元、政府采购服务</w:t>
      </w:r>
      <w:r>
        <w:rPr>
          <w:rFonts w:ascii="仿宋_GB2312" w:eastAsia="仿宋_GB2312" w:hAnsi="仿宋" w:hint="eastAsia"/>
          <w:sz w:val="32"/>
          <w:szCs w:val="32"/>
        </w:rPr>
        <w:t>0</w:t>
      </w:r>
      <w:r>
        <w:rPr>
          <w:rFonts w:ascii="仿宋_GB2312" w:eastAsia="仿宋_GB2312" w:hAnsi="仿宋" w:hint="eastAsia"/>
          <w:sz w:val="32"/>
          <w:szCs w:val="32"/>
        </w:rPr>
        <w:t>万元。</w:t>
      </w:r>
    </w:p>
    <w:p w:rsidR="000C1F96" w:rsidRDefault="00E558BF">
      <w:pPr>
        <w:ind w:firstLine="645"/>
        <w:rPr>
          <w:rFonts w:ascii="仿宋" w:eastAsia="仿宋" w:hAnsi="仿宋"/>
          <w:b/>
          <w:bCs/>
          <w:sz w:val="32"/>
          <w:szCs w:val="32"/>
        </w:rPr>
      </w:pPr>
      <w:r>
        <w:rPr>
          <w:rFonts w:ascii="仿宋" w:eastAsia="仿宋" w:hAnsi="仿宋" w:hint="eastAsia"/>
          <w:b/>
          <w:bCs/>
          <w:sz w:val="32"/>
          <w:szCs w:val="32"/>
        </w:rPr>
        <w:t>六、关于国有资产占用情况</w:t>
      </w:r>
    </w:p>
    <w:p w:rsidR="000C1F96" w:rsidRDefault="00E558BF">
      <w:pPr>
        <w:ind w:firstLine="645"/>
        <w:rPr>
          <w:rFonts w:ascii="仿宋" w:eastAsia="仿宋" w:hAnsi="仿宋"/>
          <w:sz w:val="32"/>
          <w:szCs w:val="32"/>
        </w:rPr>
      </w:pPr>
      <w:r>
        <w:rPr>
          <w:rFonts w:ascii="仿宋" w:eastAsia="仿宋" w:hAnsi="仿宋" w:hint="eastAsia"/>
          <w:sz w:val="32"/>
          <w:szCs w:val="32"/>
        </w:rPr>
        <w:lastRenderedPageBreak/>
        <w:t>截止</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日，本单位共有车辆</w:t>
      </w:r>
      <w:r>
        <w:rPr>
          <w:rFonts w:ascii="仿宋" w:eastAsia="仿宋" w:hAnsi="仿宋" w:hint="eastAsia"/>
          <w:sz w:val="32"/>
          <w:szCs w:val="32"/>
        </w:rPr>
        <w:t>1</w:t>
      </w:r>
      <w:r>
        <w:rPr>
          <w:rFonts w:ascii="仿宋" w:eastAsia="仿宋" w:hAnsi="仿宋" w:hint="eastAsia"/>
          <w:sz w:val="32"/>
          <w:szCs w:val="32"/>
        </w:rPr>
        <w:t>辆，其中：一般公务用车</w:t>
      </w:r>
      <w:r>
        <w:rPr>
          <w:rFonts w:ascii="仿宋" w:eastAsia="仿宋" w:hAnsi="仿宋" w:hint="eastAsia"/>
          <w:sz w:val="32"/>
          <w:szCs w:val="32"/>
        </w:rPr>
        <w:t>1</w:t>
      </w:r>
      <w:r>
        <w:rPr>
          <w:rFonts w:ascii="仿宋" w:eastAsia="仿宋" w:hAnsi="仿宋" w:hint="eastAsia"/>
          <w:sz w:val="32"/>
          <w:szCs w:val="32"/>
        </w:rPr>
        <w:t>辆，一般执法执勤用车</w:t>
      </w:r>
      <w:r>
        <w:rPr>
          <w:rFonts w:ascii="仿宋" w:eastAsia="仿宋" w:hAnsi="仿宋" w:hint="eastAsia"/>
          <w:sz w:val="32"/>
          <w:szCs w:val="32"/>
        </w:rPr>
        <w:t>0</w:t>
      </w:r>
      <w:r>
        <w:rPr>
          <w:rFonts w:ascii="仿宋" w:eastAsia="仿宋" w:hAnsi="仿宋" w:hint="eastAsia"/>
          <w:sz w:val="32"/>
          <w:szCs w:val="32"/>
        </w:rPr>
        <w:t>辆，特种专业技术用车</w:t>
      </w:r>
      <w:r>
        <w:rPr>
          <w:rFonts w:ascii="仿宋" w:eastAsia="仿宋" w:hAnsi="仿宋" w:hint="eastAsia"/>
          <w:sz w:val="32"/>
          <w:szCs w:val="32"/>
        </w:rPr>
        <w:t>0</w:t>
      </w:r>
      <w:r>
        <w:rPr>
          <w:rFonts w:ascii="仿宋" w:eastAsia="仿宋" w:hAnsi="仿宋" w:hint="eastAsia"/>
          <w:sz w:val="32"/>
          <w:szCs w:val="32"/>
        </w:rPr>
        <w:t>辆，其他用车</w:t>
      </w:r>
      <w:r>
        <w:rPr>
          <w:rFonts w:ascii="仿宋" w:eastAsia="仿宋" w:hAnsi="仿宋" w:hint="eastAsia"/>
          <w:sz w:val="32"/>
          <w:szCs w:val="32"/>
        </w:rPr>
        <w:t>0</w:t>
      </w:r>
      <w:r>
        <w:rPr>
          <w:rFonts w:ascii="仿宋" w:eastAsia="仿宋" w:hAnsi="仿宋" w:hint="eastAsia"/>
          <w:sz w:val="32"/>
          <w:szCs w:val="32"/>
        </w:rPr>
        <w:t>辆；办公用房</w:t>
      </w:r>
      <w:r>
        <w:rPr>
          <w:rFonts w:ascii="仿宋" w:eastAsia="仿宋" w:hAnsi="仿宋" w:hint="eastAsia"/>
          <w:sz w:val="32"/>
          <w:szCs w:val="32"/>
        </w:rPr>
        <w:t>150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万元；单位价值</w:t>
      </w:r>
      <w:r>
        <w:rPr>
          <w:rFonts w:ascii="仿宋" w:eastAsia="仿宋" w:hAnsi="仿宋" w:hint="eastAsia"/>
          <w:sz w:val="32"/>
          <w:szCs w:val="32"/>
        </w:rPr>
        <w:t>100</w:t>
      </w:r>
      <w:r>
        <w:rPr>
          <w:rFonts w:ascii="仿宋" w:eastAsia="仿宋" w:hAnsi="仿宋" w:hint="eastAsia"/>
          <w:sz w:val="32"/>
          <w:szCs w:val="32"/>
        </w:rPr>
        <w:t>万元以上的大型设备</w:t>
      </w:r>
      <w:r>
        <w:rPr>
          <w:rFonts w:ascii="仿宋" w:eastAsia="仿宋" w:hAnsi="仿宋" w:hint="eastAsia"/>
          <w:sz w:val="32"/>
          <w:szCs w:val="32"/>
        </w:rPr>
        <w:t>0</w:t>
      </w:r>
      <w:r>
        <w:rPr>
          <w:rFonts w:ascii="仿宋" w:eastAsia="仿宋" w:hAnsi="仿宋" w:hint="eastAsia"/>
          <w:sz w:val="32"/>
          <w:szCs w:val="32"/>
        </w:rPr>
        <w:t>台（套）。</w:t>
      </w:r>
    </w:p>
    <w:p w:rsidR="000C1F96" w:rsidRDefault="00E558BF">
      <w:pPr>
        <w:ind w:firstLine="645"/>
        <w:rPr>
          <w:rFonts w:ascii="仿宋" w:eastAsia="仿宋" w:hAnsi="仿宋"/>
          <w:b/>
          <w:bCs/>
          <w:sz w:val="32"/>
          <w:szCs w:val="32"/>
        </w:rPr>
      </w:pPr>
      <w:r>
        <w:rPr>
          <w:rFonts w:ascii="仿宋" w:eastAsia="仿宋" w:hAnsi="仿宋" w:hint="eastAsia"/>
          <w:b/>
          <w:bCs/>
          <w:sz w:val="32"/>
          <w:szCs w:val="32"/>
        </w:rPr>
        <w:t>七</w:t>
      </w:r>
      <w:r>
        <w:rPr>
          <w:rFonts w:ascii="仿宋" w:eastAsia="仿宋" w:hAnsi="仿宋" w:hint="eastAsia"/>
          <w:b/>
          <w:bCs/>
          <w:sz w:val="32"/>
          <w:szCs w:val="32"/>
        </w:rPr>
        <w:t>、单位绩效评价工作情况及评价结果</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（一）预算执行情况：</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年度我</w:t>
      </w:r>
      <w:r>
        <w:rPr>
          <w:rFonts w:ascii="仿宋" w:eastAsia="仿宋" w:hAnsi="仿宋" w:hint="eastAsia"/>
          <w:sz w:val="32"/>
          <w:szCs w:val="32"/>
        </w:rPr>
        <w:t>单位</w:t>
      </w:r>
      <w:r>
        <w:rPr>
          <w:rFonts w:ascii="仿宋" w:eastAsia="仿宋" w:hAnsi="仿宋" w:hint="eastAsia"/>
          <w:sz w:val="32"/>
          <w:szCs w:val="32"/>
        </w:rPr>
        <w:t>调整预算</w:t>
      </w:r>
      <w:r>
        <w:rPr>
          <w:rFonts w:ascii="仿宋" w:eastAsia="仿宋" w:hAnsi="仿宋" w:hint="eastAsia"/>
          <w:sz w:val="32"/>
          <w:szCs w:val="32"/>
        </w:rPr>
        <w:t>172.9</w:t>
      </w:r>
      <w:r>
        <w:rPr>
          <w:rFonts w:ascii="仿宋" w:eastAsia="仿宋" w:hAnsi="仿宋" w:hint="eastAsia"/>
          <w:sz w:val="32"/>
          <w:szCs w:val="32"/>
        </w:rPr>
        <w:t>万元，上年结转</w:t>
      </w:r>
      <w:r>
        <w:rPr>
          <w:rFonts w:ascii="仿宋" w:eastAsia="仿宋" w:hAnsi="仿宋" w:hint="eastAsia"/>
          <w:sz w:val="32"/>
          <w:szCs w:val="32"/>
        </w:rPr>
        <w:t>2.40</w:t>
      </w:r>
      <w:r>
        <w:rPr>
          <w:rFonts w:ascii="仿宋" w:eastAsia="仿宋" w:hAnsi="仿宋" w:hint="eastAsia"/>
          <w:sz w:val="32"/>
          <w:szCs w:val="32"/>
        </w:rPr>
        <w:t>万元，实际支出</w:t>
      </w:r>
      <w:r>
        <w:rPr>
          <w:rFonts w:ascii="仿宋" w:eastAsia="仿宋" w:hAnsi="仿宋" w:hint="eastAsia"/>
          <w:sz w:val="32"/>
          <w:szCs w:val="32"/>
        </w:rPr>
        <w:t>172.9</w:t>
      </w:r>
      <w:r>
        <w:rPr>
          <w:rFonts w:ascii="仿宋" w:eastAsia="仿宋" w:hAnsi="仿宋" w:hint="eastAsia"/>
          <w:sz w:val="32"/>
          <w:szCs w:val="32"/>
        </w:rPr>
        <w:t>万元，其中：基本支出</w:t>
      </w:r>
      <w:r>
        <w:rPr>
          <w:rFonts w:ascii="仿宋" w:eastAsia="仿宋" w:hAnsi="仿宋" w:hint="eastAsia"/>
          <w:sz w:val="32"/>
          <w:szCs w:val="32"/>
        </w:rPr>
        <w:t>157.9</w:t>
      </w:r>
      <w:r>
        <w:rPr>
          <w:rFonts w:ascii="仿宋" w:eastAsia="仿宋" w:hAnsi="仿宋" w:hint="eastAsia"/>
          <w:sz w:val="32"/>
          <w:szCs w:val="32"/>
        </w:rPr>
        <w:t>万元，项目支出</w:t>
      </w:r>
      <w:r>
        <w:rPr>
          <w:rFonts w:ascii="仿宋" w:eastAsia="仿宋" w:hAnsi="仿宋" w:hint="eastAsia"/>
          <w:sz w:val="32"/>
          <w:szCs w:val="32"/>
        </w:rPr>
        <w:t>15</w:t>
      </w:r>
      <w:r>
        <w:rPr>
          <w:rFonts w:ascii="仿宋" w:eastAsia="仿宋" w:hAnsi="仿宋" w:hint="eastAsia"/>
          <w:sz w:val="32"/>
          <w:szCs w:val="32"/>
        </w:rPr>
        <w:t>万元，结转下年</w:t>
      </w:r>
      <w:r>
        <w:rPr>
          <w:rFonts w:ascii="仿宋" w:eastAsia="仿宋" w:hAnsi="仿宋" w:hint="eastAsia"/>
          <w:sz w:val="32"/>
          <w:szCs w:val="32"/>
        </w:rPr>
        <w:t>0</w:t>
      </w:r>
      <w:r>
        <w:rPr>
          <w:rFonts w:ascii="仿宋" w:eastAsia="仿宋" w:hAnsi="仿宋" w:hint="eastAsia"/>
          <w:sz w:val="32"/>
          <w:szCs w:val="32"/>
        </w:rPr>
        <w:t>万元。</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（二）实际工作绩效</w:t>
      </w:r>
    </w:p>
    <w:p w:rsidR="000C1F96" w:rsidRDefault="00E558BF">
      <w:pPr>
        <w:ind w:firstLineChars="200" w:firstLine="640"/>
        <w:rPr>
          <w:rFonts w:ascii="仿宋_GB2312" w:eastAsia="仿宋_GB2312" w:hAnsi="宋体"/>
          <w:sz w:val="32"/>
          <w:szCs w:val="32"/>
        </w:rPr>
      </w:pPr>
      <w:r>
        <w:rPr>
          <w:rFonts w:ascii="仿宋" w:eastAsia="仿宋" w:hAnsi="仿宋" w:hint="eastAsia"/>
          <w:sz w:val="32"/>
          <w:szCs w:val="32"/>
        </w:rPr>
        <w:t>1.</w:t>
      </w:r>
      <w:r>
        <w:rPr>
          <w:rFonts w:ascii="仿宋_GB2312" w:eastAsia="仿宋_GB2312" w:hAnsi="宋体" w:hint="eastAsia"/>
          <w:sz w:val="32"/>
          <w:szCs w:val="32"/>
        </w:rPr>
        <w:t>档案馆职能作用发挥更加突出</w:t>
      </w:r>
      <w:r>
        <w:rPr>
          <w:rFonts w:ascii="仿宋_GB2312" w:eastAsia="仿宋_GB2312" w:hAnsi="宋体" w:hint="eastAsia"/>
          <w:sz w:val="32"/>
          <w:szCs w:val="32"/>
        </w:rPr>
        <w:t>：</w:t>
      </w:r>
      <w:r>
        <w:rPr>
          <w:rFonts w:ascii="仿宋_GB2312" w:eastAsia="仿宋_GB2312" w:hAnsi="宋体" w:hint="eastAsia"/>
          <w:sz w:val="32"/>
          <w:szCs w:val="32"/>
        </w:rPr>
        <w:t>广泛接收征集</w:t>
      </w:r>
      <w:r>
        <w:rPr>
          <w:rFonts w:ascii="仿宋_GB2312" w:eastAsia="仿宋_GB2312" w:hAnsi="宋体" w:hint="eastAsia"/>
          <w:sz w:val="32"/>
          <w:szCs w:val="32"/>
        </w:rPr>
        <w:t>、</w:t>
      </w:r>
      <w:r>
        <w:rPr>
          <w:rFonts w:ascii="仿宋_GB2312" w:eastAsia="仿宋_GB2312" w:hAnsi="宋体" w:hint="eastAsia"/>
          <w:sz w:val="32"/>
          <w:szCs w:val="32"/>
        </w:rPr>
        <w:t>管理更加高效</w:t>
      </w:r>
      <w:r>
        <w:rPr>
          <w:rFonts w:ascii="仿宋_GB2312" w:eastAsia="仿宋_GB2312" w:hAnsi="宋体" w:hint="eastAsia"/>
          <w:sz w:val="32"/>
          <w:szCs w:val="32"/>
        </w:rPr>
        <w:t>、</w:t>
      </w:r>
      <w:r>
        <w:rPr>
          <w:rFonts w:ascii="仿宋_GB2312" w:eastAsia="仿宋_GB2312" w:hAnsi="宋体" w:hint="eastAsia"/>
          <w:sz w:val="32"/>
          <w:szCs w:val="32"/>
        </w:rPr>
        <w:t>利用效果更加明显</w:t>
      </w:r>
      <w:r>
        <w:rPr>
          <w:rFonts w:ascii="仿宋_GB2312" w:eastAsia="仿宋_GB2312" w:hAnsi="宋体" w:hint="eastAsia"/>
          <w:sz w:val="32"/>
          <w:szCs w:val="32"/>
        </w:rPr>
        <w:t>、</w:t>
      </w:r>
      <w:r>
        <w:rPr>
          <w:rFonts w:ascii="仿宋_GB2312" w:eastAsia="仿宋_GB2312" w:hAnsi="宋体" w:hint="eastAsia"/>
          <w:sz w:val="32"/>
          <w:szCs w:val="32"/>
        </w:rPr>
        <w:t>爱国主义教育基地作用充分发挥</w:t>
      </w:r>
    </w:p>
    <w:p w:rsidR="000C1F96" w:rsidRDefault="00E558BF">
      <w:pPr>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强化指导，促进全县档案管理更加规范</w:t>
      </w:r>
    </w:p>
    <w:p w:rsidR="000C1F96" w:rsidRDefault="00E558BF">
      <w:pPr>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扩大宣传，全社会档案意识进一步增强</w:t>
      </w:r>
    </w:p>
    <w:p w:rsidR="000C1F96" w:rsidRDefault="00E558BF">
      <w:pPr>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强化执法，全县依法治档形成浓厚氛围</w:t>
      </w:r>
    </w:p>
    <w:p w:rsidR="000C1F96" w:rsidRDefault="00E558BF">
      <w:pPr>
        <w:ind w:firstLineChars="200" w:firstLine="640"/>
        <w:rPr>
          <w:rFonts w:ascii="仿宋" w:eastAsia="仿宋" w:hAnsi="仿宋"/>
          <w:sz w:val="32"/>
          <w:szCs w:val="32"/>
        </w:rPr>
      </w:pPr>
      <w:r>
        <w:rPr>
          <w:rFonts w:ascii="仿宋_GB2312" w:eastAsia="仿宋_GB2312" w:hAnsi="宋体" w:hint="eastAsia"/>
          <w:sz w:val="32"/>
          <w:szCs w:val="32"/>
        </w:rPr>
        <w:t>5.</w:t>
      </w:r>
      <w:r>
        <w:rPr>
          <w:rFonts w:ascii="仿宋_GB2312" w:eastAsia="仿宋_GB2312" w:hAnsi="宋体" w:hint="eastAsia"/>
          <w:sz w:val="32"/>
          <w:szCs w:val="32"/>
        </w:rPr>
        <w:t>强化培训，全面提升档案员业务能力</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（三）存在的问题</w:t>
      </w:r>
    </w:p>
    <w:p w:rsidR="000C1F96" w:rsidRDefault="00E558B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档案</w:t>
      </w:r>
      <w:r>
        <w:rPr>
          <w:rFonts w:ascii="仿宋_GB2312" w:eastAsia="仿宋_GB2312" w:hAnsi="仿宋_GB2312" w:cs="仿宋_GB2312" w:hint="eastAsia"/>
          <w:sz w:val="32"/>
          <w:szCs w:val="32"/>
        </w:rPr>
        <w:t>数字化</w:t>
      </w:r>
      <w:r>
        <w:rPr>
          <w:rFonts w:ascii="仿宋_GB2312" w:eastAsia="仿宋_GB2312" w:hAnsi="仿宋_GB2312" w:cs="仿宋_GB2312" w:hint="eastAsia"/>
          <w:sz w:val="32"/>
          <w:szCs w:val="32"/>
        </w:rPr>
        <w:t>要加快步伐</w:t>
      </w:r>
    </w:p>
    <w:p w:rsidR="000C1F96" w:rsidRDefault="00E558B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专业人才队伍素质需加强</w:t>
      </w:r>
    </w:p>
    <w:p w:rsidR="000C1F96" w:rsidRDefault="00E558B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对外服务的范围还需拓宽。</w:t>
      </w:r>
    </w:p>
    <w:p w:rsidR="000C1F96" w:rsidRDefault="00E558BF">
      <w:pPr>
        <w:jc w:val="center"/>
        <w:rPr>
          <w:rFonts w:ascii="仿宋" w:eastAsia="仿宋" w:hAnsi="仿宋"/>
          <w:b/>
          <w:bCs/>
          <w:sz w:val="32"/>
          <w:szCs w:val="32"/>
        </w:rPr>
      </w:pPr>
      <w:r>
        <w:rPr>
          <w:rFonts w:ascii="仿宋" w:eastAsia="仿宋" w:hAnsi="仿宋" w:hint="eastAsia"/>
          <w:b/>
          <w:bCs/>
          <w:sz w:val="32"/>
          <w:szCs w:val="32"/>
        </w:rPr>
        <w:t>第四部分</w:t>
      </w:r>
      <w:r>
        <w:rPr>
          <w:rFonts w:ascii="仿宋" w:eastAsia="仿宋" w:hAnsi="仿宋" w:hint="eastAsia"/>
          <w:b/>
          <w:bCs/>
          <w:sz w:val="32"/>
          <w:szCs w:val="32"/>
        </w:rPr>
        <w:t xml:space="preserve"> </w:t>
      </w:r>
      <w:r>
        <w:rPr>
          <w:rFonts w:ascii="仿宋" w:eastAsia="仿宋" w:hAnsi="仿宋" w:hint="eastAsia"/>
          <w:b/>
          <w:bCs/>
          <w:sz w:val="32"/>
          <w:szCs w:val="32"/>
        </w:rPr>
        <w:t>名词解释</w:t>
      </w:r>
    </w:p>
    <w:p w:rsidR="000C1F96" w:rsidRDefault="00E558BF">
      <w:pPr>
        <w:ind w:firstLineChars="200" w:firstLine="640"/>
        <w:rPr>
          <w:rFonts w:ascii="仿宋" w:eastAsia="仿宋" w:hAnsi="仿宋"/>
          <w:sz w:val="32"/>
          <w:szCs w:val="32"/>
        </w:rPr>
      </w:pPr>
      <w:r>
        <w:rPr>
          <w:rFonts w:ascii="仿宋" w:eastAsia="仿宋" w:hAnsi="仿宋"/>
          <w:sz w:val="32"/>
          <w:szCs w:val="32"/>
        </w:rPr>
        <w:t>财政预算也称为公共财政预算，是指政府的基本财政收</w:t>
      </w:r>
      <w:r>
        <w:rPr>
          <w:rFonts w:ascii="仿宋" w:eastAsia="仿宋" w:hAnsi="仿宋"/>
          <w:sz w:val="32"/>
          <w:szCs w:val="32"/>
        </w:rPr>
        <w:lastRenderedPageBreak/>
        <w:t>支计划，是按照一定的标准将财政收入和财政支出分门别类地列入特定的收支分类表格之中，以清楚反映政府的财政收支状况。透过公共财政预算，可以使人们了解政府活动的范围和方向，也可以体现政府政策意图和目标。</w:t>
      </w:r>
      <w:r>
        <w:rPr>
          <w:rFonts w:ascii="仿宋" w:eastAsia="仿宋" w:hAnsi="仿宋"/>
          <w:sz w:val="32"/>
          <w:szCs w:val="32"/>
        </w:rPr>
        <w:br/>
      </w:r>
      <w:r>
        <w:rPr>
          <w:rFonts w:ascii="仿宋" w:eastAsia="仿宋" w:hAnsi="仿宋"/>
          <w:sz w:val="32"/>
          <w:szCs w:val="32"/>
        </w:rPr>
        <w:t xml:space="preserve">　　财政预算由一般财政收入和财政预算支出组成。财政预算收入主要是指部门所属事业单位取得的财政拨款、行政单位预算外资金、事业收入、事业单位经营收入、其他收入等；财政预算支出是指部门及所属事业单位的行政经费、各项事业经费、社会保障支出、基本建设支出、挖潜改造支出、科技三</w:t>
      </w:r>
      <w:r>
        <w:rPr>
          <w:rFonts w:ascii="仿宋" w:eastAsia="仿宋" w:hAnsi="仿宋"/>
          <w:sz w:val="32"/>
          <w:szCs w:val="32"/>
        </w:rPr>
        <w:t>项费用及其他支出。而基金预算收入是指部门按照政策规定取得的基金收入。基金预算支出是指部门按照政策规定从基金中开支的各项支出。</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工资福利支出</w:t>
      </w:r>
      <w:r>
        <w:rPr>
          <w:rFonts w:ascii="仿宋" w:eastAsia="仿宋" w:hAnsi="仿宋" w:hint="eastAsia"/>
          <w:sz w:val="32"/>
          <w:szCs w:val="32"/>
        </w:rPr>
        <w:t>：</w:t>
      </w:r>
      <w:r>
        <w:rPr>
          <w:rFonts w:ascii="仿宋" w:eastAsia="仿宋" w:hAnsi="仿宋" w:hint="eastAsia"/>
          <w:sz w:val="32"/>
          <w:szCs w:val="32"/>
        </w:rPr>
        <w:t>反映单位开支的在职职工和临时聘用人员的各类劳动报酬，以及为上述人员缴纳的各项社会保险费等。其下设款级科目包括：基本工资、津贴补贴、奖金、社会保障缴费、伙食费、伙食补助费、其他工资福利支出。</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商品和服务支出</w:t>
      </w:r>
      <w:r>
        <w:rPr>
          <w:rFonts w:ascii="仿宋" w:eastAsia="仿宋" w:hAnsi="仿宋" w:hint="eastAsia"/>
          <w:sz w:val="32"/>
          <w:szCs w:val="32"/>
        </w:rPr>
        <w:t>：</w:t>
      </w:r>
      <w:r>
        <w:rPr>
          <w:rFonts w:ascii="仿宋" w:eastAsia="仿宋" w:hAnsi="仿宋" w:hint="eastAsia"/>
          <w:sz w:val="32"/>
          <w:szCs w:val="32"/>
        </w:rPr>
        <w:t>反映单位购买商品和服务的各项支出，不包括用于购置固定资产的支出、战略性和应急储备支出，但军事方面的耐用消费品和设备的购置费、军事性建设费以及军事建筑物的购置费等在本科</w:t>
      </w:r>
      <w:r>
        <w:rPr>
          <w:rFonts w:ascii="仿宋" w:eastAsia="仿宋" w:hAnsi="仿宋" w:hint="eastAsia"/>
          <w:sz w:val="32"/>
          <w:szCs w:val="32"/>
        </w:rPr>
        <w:t>目中反映。</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对个人和家庭的补助</w:t>
      </w:r>
      <w:r>
        <w:rPr>
          <w:rFonts w:ascii="仿宋" w:eastAsia="仿宋" w:hAnsi="仿宋" w:hint="eastAsia"/>
          <w:sz w:val="32"/>
          <w:szCs w:val="32"/>
        </w:rPr>
        <w:t>：</w:t>
      </w:r>
      <w:r>
        <w:rPr>
          <w:rFonts w:ascii="仿宋" w:eastAsia="仿宋" w:hAnsi="仿宋" w:hint="eastAsia"/>
          <w:sz w:val="32"/>
          <w:szCs w:val="32"/>
        </w:rPr>
        <w:t>反映政府用于对个人和家庭补助方面的支出，其下设款级科目包括：离休费、退休费、退职</w:t>
      </w:r>
      <w:r>
        <w:rPr>
          <w:rFonts w:ascii="仿宋" w:eastAsia="仿宋" w:hAnsi="仿宋" w:hint="eastAsia"/>
          <w:sz w:val="32"/>
          <w:szCs w:val="32"/>
        </w:rPr>
        <w:lastRenderedPageBreak/>
        <w:t>（役）费、抚恤金、生活补助、救济费、医疗费、助学金、奖励金、生产补贴、离退休人员提租补贴、离退休人员购房补贴、其他对个人和家庭的补助支出。</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办公费：反映单位购买按财务会计制度规定不符合固定资产确认标准的日常办公用品、书报杂志等支出。</w:t>
      </w:r>
    </w:p>
    <w:p w:rsidR="000C1F96" w:rsidRDefault="00E558BF">
      <w:pPr>
        <w:ind w:firstLineChars="200" w:firstLine="640"/>
        <w:rPr>
          <w:rFonts w:ascii="仿宋" w:eastAsia="仿宋" w:hAnsi="仿宋"/>
          <w:sz w:val="32"/>
          <w:szCs w:val="32"/>
        </w:rPr>
      </w:pPr>
      <w:r>
        <w:rPr>
          <w:rFonts w:ascii="仿宋" w:eastAsia="仿宋" w:hAnsi="仿宋"/>
          <w:sz w:val="32"/>
          <w:szCs w:val="32"/>
        </w:rPr>
        <w:t>邮电费</w:t>
      </w:r>
      <w:r>
        <w:rPr>
          <w:rFonts w:ascii="仿宋" w:eastAsia="仿宋" w:hAnsi="仿宋" w:hint="eastAsia"/>
          <w:sz w:val="32"/>
          <w:szCs w:val="32"/>
        </w:rPr>
        <w:t>：反映单位开支的信函、包裹、货物等物品的邮寄费及电话费、传真费、网络通讯费等。</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会议费：反映会议中按规定开支的房租费、伙食补助费以及文件资料的印刷费、会议场地租</w:t>
      </w:r>
      <w:r>
        <w:rPr>
          <w:rFonts w:ascii="仿宋" w:eastAsia="仿宋" w:hAnsi="仿宋" w:hint="eastAsia"/>
          <w:sz w:val="32"/>
          <w:szCs w:val="32"/>
        </w:rPr>
        <w:t>用费等。</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公务接待费：反映单位按规定开支的各类公务接待（含外宾接待）费用。</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公务用车运行维护费：反映单位公务用车的租用费、燃料费、维修费、过桥过路费、保险费、安全奖励费用等。</w:t>
      </w:r>
    </w:p>
    <w:p w:rsidR="000C1F96" w:rsidRDefault="00E558BF">
      <w:pPr>
        <w:ind w:firstLineChars="200" w:firstLine="640"/>
        <w:rPr>
          <w:rFonts w:ascii="仿宋" w:eastAsia="仿宋" w:hAnsi="仿宋" w:cs="宋体"/>
          <w:sz w:val="32"/>
          <w:szCs w:val="32"/>
        </w:rPr>
      </w:pPr>
      <w:r>
        <w:rPr>
          <w:rFonts w:ascii="仿宋" w:eastAsia="仿宋" w:hAnsi="仿宋" w:cs="宋体" w:hint="eastAsia"/>
          <w:sz w:val="32"/>
          <w:szCs w:val="32"/>
        </w:rPr>
        <w:t>房屋建筑物购建：反映用于购买、自行建造办公用房、仓库、职工生活用房、食堂等建筑物（含附属设施，如电梯、通讯线路、水气管道等）的支出。开工时必须有工程预算书和施工协议，完工时必须有审计局签章的竣工决算报告书、建筑安装业的税务发票。同时，作固定资产增加的账务处理。</w:t>
      </w:r>
      <w:r>
        <w:rPr>
          <w:rFonts w:ascii="仿宋" w:eastAsia="仿宋" w:hAnsi="仿宋" w:cs="宋体" w:hint="eastAsia"/>
          <w:sz w:val="32"/>
          <w:szCs w:val="32"/>
        </w:rPr>
        <w:br/>
      </w:r>
      <w:r>
        <w:rPr>
          <w:rFonts w:ascii="宋体" w:eastAsia="仿宋" w:hAnsi="宋体" w:cs="宋体" w:hint="eastAsia"/>
          <w:sz w:val="32"/>
          <w:szCs w:val="32"/>
        </w:rPr>
        <w:t>  </w:t>
      </w:r>
      <w:r>
        <w:rPr>
          <w:rFonts w:ascii="仿宋" w:eastAsia="仿宋" w:hAnsi="仿宋" w:cs="宋体" w:hint="eastAsia"/>
          <w:sz w:val="32"/>
          <w:szCs w:val="32"/>
        </w:rPr>
        <w:t>办公设备的购置：反映用于购置并按财务会计制度规定纳入固定资产核算范围的办公家具和办公设备的支出。如购置空调、打印机、复印机等，必须办理政府采购手续，同时作固定资产增加的账务处理。</w:t>
      </w:r>
      <w:r>
        <w:rPr>
          <w:rFonts w:ascii="仿宋" w:eastAsia="仿宋" w:hAnsi="仿宋" w:cs="宋体" w:hint="eastAsia"/>
          <w:sz w:val="32"/>
          <w:szCs w:val="32"/>
        </w:rPr>
        <w:br/>
      </w:r>
      <w:r>
        <w:rPr>
          <w:rFonts w:ascii="宋体" w:eastAsia="仿宋" w:hAnsi="宋体" w:cs="宋体" w:hint="eastAsia"/>
          <w:sz w:val="32"/>
          <w:szCs w:val="32"/>
        </w:rPr>
        <w:lastRenderedPageBreak/>
        <w:t>  </w:t>
      </w:r>
      <w:r>
        <w:rPr>
          <w:rFonts w:ascii="仿宋" w:eastAsia="仿宋" w:hAnsi="仿宋" w:cs="宋体" w:hint="eastAsia"/>
          <w:sz w:val="32"/>
          <w:szCs w:val="32"/>
        </w:rPr>
        <w:t>大型修缮：反映按财务会计制度规定允许资本化的各类设备、建筑物、公共基础设施等大型修缮的支出。同时，作增加固定资产的账务处理。</w:t>
      </w:r>
      <w:r>
        <w:rPr>
          <w:rFonts w:ascii="仿宋" w:eastAsia="仿宋" w:hAnsi="仿宋" w:cs="宋体" w:hint="eastAsia"/>
          <w:sz w:val="32"/>
          <w:szCs w:val="32"/>
        </w:rPr>
        <w:br/>
      </w:r>
      <w:r>
        <w:rPr>
          <w:rFonts w:ascii="宋体" w:eastAsia="仿宋" w:hAnsi="宋体" w:cs="宋体" w:hint="eastAsia"/>
          <w:sz w:val="32"/>
          <w:szCs w:val="32"/>
        </w:rPr>
        <w:t>  </w:t>
      </w:r>
      <w:r>
        <w:rPr>
          <w:rFonts w:ascii="仿宋" w:eastAsia="仿宋" w:hAnsi="仿宋" w:cs="宋体" w:hint="eastAsia"/>
          <w:sz w:val="32"/>
          <w:szCs w:val="32"/>
        </w:rPr>
        <w:t>信息网络购建：反映政府用于信息网络方面的支出。如计算机硬件、软件购置、开发、应用支出等（如果购建的计算机硬件、软件等不符合财务会计制度规定的固定资产确认标准的，不在此科目反映）。同时，作固定资产增加</w:t>
      </w:r>
      <w:r>
        <w:rPr>
          <w:rFonts w:ascii="仿宋" w:eastAsia="仿宋" w:hAnsi="仿宋" w:cs="宋体" w:hint="eastAsia"/>
          <w:sz w:val="32"/>
          <w:szCs w:val="32"/>
        </w:rPr>
        <w:t>的账务处理。</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项目支出是行政事业单位为完成特定的行政工作任务和事业发展目标除正常经费以外的开支，反映单位购置固定资产、购建基础设施、大型修缮等发生的支出。</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机关运行经费与部门决算中行政单位和参照公务员法管理的事业单位一般公共预算财政拨款基本支出中公用经费之和保持一致。</w:t>
      </w:r>
    </w:p>
    <w:p w:rsidR="000C1F96" w:rsidRDefault="00E558BF">
      <w:pPr>
        <w:ind w:firstLineChars="200" w:firstLine="640"/>
        <w:rPr>
          <w:rFonts w:ascii="仿宋" w:eastAsia="仿宋" w:hAnsi="仿宋"/>
          <w:sz w:val="32"/>
          <w:szCs w:val="32"/>
        </w:rPr>
      </w:pPr>
      <w:r>
        <w:rPr>
          <w:rFonts w:ascii="仿宋" w:eastAsia="仿宋" w:hAnsi="仿宋" w:hint="eastAsia"/>
          <w:sz w:val="32"/>
          <w:szCs w:val="32"/>
        </w:rPr>
        <w:t>“三公”经费</w:t>
      </w:r>
      <w:r>
        <w:rPr>
          <w:rFonts w:ascii="仿宋" w:eastAsia="仿宋" w:hAnsi="仿宋"/>
          <w:sz w:val="32"/>
          <w:szCs w:val="32"/>
        </w:rPr>
        <w:t>是指财政拨款支出安排的出国（境）费、车辆购置及运行费、公务接待费这三项经费。</w:t>
      </w:r>
    </w:p>
    <w:p w:rsidR="000C1F96" w:rsidRDefault="000C1F96"/>
    <w:sectPr w:rsidR="000C1F96" w:rsidSect="000C1F9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8BF" w:rsidRDefault="00E558BF" w:rsidP="000C1F96">
      <w:r>
        <w:separator/>
      </w:r>
    </w:p>
  </w:endnote>
  <w:endnote w:type="continuationSeparator" w:id="1">
    <w:p w:rsidR="00E558BF" w:rsidRDefault="00E558BF" w:rsidP="000C1F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Verdana,Arial">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F96" w:rsidRDefault="00E558BF">
    <w:pPr>
      <w:pStyle w:val="a3"/>
      <w:tabs>
        <w:tab w:val="clear" w:pos="4153"/>
        <w:tab w:val="left" w:pos="201"/>
      </w:tabs>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8BF" w:rsidRDefault="00E558BF" w:rsidP="000C1F96">
      <w:r>
        <w:separator/>
      </w:r>
    </w:p>
  </w:footnote>
  <w:footnote w:type="continuationSeparator" w:id="1">
    <w:p w:rsidR="00E558BF" w:rsidRDefault="00E558BF" w:rsidP="000C1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D0B5AD3"/>
    <w:rsid w:val="000C1F96"/>
    <w:rsid w:val="003001B4"/>
    <w:rsid w:val="00E558BF"/>
    <w:rsid w:val="13CD0606"/>
    <w:rsid w:val="1C61062F"/>
    <w:rsid w:val="2BCB4293"/>
    <w:rsid w:val="2E851EC8"/>
    <w:rsid w:val="4D305611"/>
    <w:rsid w:val="55117AEE"/>
    <w:rsid w:val="7D0B5AD3"/>
    <w:rsid w:val="7ED52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F96"/>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C1F96"/>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2020-08-13T01:24:00Z</cp:lastPrinted>
  <dcterms:created xsi:type="dcterms:W3CDTF">2020-08-10T08:47:00Z</dcterms:created>
  <dcterms:modified xsi:type="dcterms:W3CDTF">2020-08-28T07:47:00Z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