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ind w:firstLine="1767" w:firstLineChars="400"/>
        <w:jc w:val="both"/>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曲沃县财政局预算绩效评价</w:t>
      </w:r>
    </w:p>
    <w:p>
      <w:pPr>
        <w:widowControl w:val="0"/>
        <w:numPr>
          <w:ilvl w:val="0"/>
          <w:numId w:val="0"/>
        </w:numPr>
        <w:ind w:firstLine="3092" w:firstLineChars="700"/>
        <w:jc w:val="both"/>
        <w:rPr>
          <w:rFonts w:hint="default"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开展情况</w:t>
      </w:r>
    </w:p>
    <w:p>
      <w:pPr>
        <w:widowControl w:val="0"/>
        <w:numPr>
          <w:ilvl w:val="0"/>
          <w:numId w:val="0"/>
        </w:numPr>
        <w:ind w:firstLine="643" w:firstLineChars="200"/>
        <w:jc w:val="both"/>
        <w:rPr>
          <w:rFonts w:hint="eastAsia" w:eastAsia="仿宋" w:asciiTheme="majorEastAsia" w:hAnsiTheme="majorEastAsia" w:cstheme="majorEastAsia"/>
          <w:b w:val="0"/>
          <w:bCs/>
          <w:sz w:val="32"/>
          <w:szCs w:val="44"/>
          <w:lang w:val="en-US" w:eastAsia="zh-CN"/>
        </w:rPr>
      </w:pPr>
      <w:bookmarkStart w:id="0" w:name="_GoBack"/>
      <w:bookmarkEnd w:id="0"/>
      <w:r>
        <w:rPr>
          <w:rFonts w:hint="eastAsia" w:eastAsia="仿宋" w:asciiTheme="majorEastAsia" w:hAnsiTheme="majorEastAsia" w:cstheme="majorEastAsia"/>
          <w:b/>
          <w:bCs w:val="0"/>
          <w:sz w:val="32"/>
          <w:szCs w:val="44"/>
          <w:lang w:val="en-US" w:eastAsia="zh-CN"/>
        </w:rPr>
        <w:t>一、不断夯实预算绩效管理基础，继续完善预算绩效管理制度</w:t>
      </w:r>
    </w:p>
    <w:p>
      <w:pPr>
        <w:widowControl w:val="0"/>
        <w:numPr>
          <w:ilvl w:val="0"/>
          <w:numId w:val="0"/>
        </w:numPr>
        <w:ind w:left="0" w:leftChars="0" w:firstLine="640" w:firstLineChars="200"/>
        <w:jc w:val="both"/>
        <w:rPr>
          <w:rFonts w:hint="eastAsia"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2018年我局按照上级要求，认真总结财政预算绩效管理工作开展以来的实践经验，逐步建立健全考评机制，深入推进财政预算绩效管理工作。在已有文件制度的基础上，2018年3月15日印发了《曲沃县部门预算项目支出绩效目标管理暂行办法》。明确规定“谁申请资金，谁设定目标”，“绩效目标管理的对象是纳入部门预算管理的全部项目支出资金”，要求“绩效目标与部门预算同步审核、同步批复”开展绩效目标管理实现预算部门全覆盖。进一步加强了预算编制的可行性、规范性和有效性，为建立科学、规范高效的财政资金使用提供了制度保障。</w:t>
      </w:r>
    </w:p>
    <w:p>
      <w:pPr>
        <w:widowControl w:val="0"/>
        <w:numPr>
          <w:ilvl w:val="0"/>
          <w:numId w:val="1"/>
        </w:numPr>
        <w:ind w:firstLine="643" w:firstLineChars="200"/>
        <w:jc w:val="both"/>
        <w:rPr>
          <w:rFonts w:hint="eastAsia" w:eastAsia="仿宋" w:asciiTheme="majorEastAsia" w:hAnsiTheme="majorEastAsia" w:cstheme="majorEastAsia"/>
          <w:b/>
          <w:bCs w:val="0"/>
          <w:sz w:val="32"/>
          <w:szCs w:val="44"/>
          <w:lang w:val="en-US" w:eastAsia="zh-CN"/>
        </w:rPr>
      </w:pPr>
      <w:r>
        <w:rPr>
          <w:rFonts w:hint="eastAsia" w:eastAsia="仿宋" w:asciiTheme="majorEastAsia" w:hAnsiTheme="majorEastAsia" w:cstheme="majorEastAsia"/>
          <w:b/>
          <w:bCs w:val="0"/>
          <w:sz w:val="32"/>
          <w:szCs w:val="44"/>
          <w:lang w:val="en-US" w:eastAsia="zh-CN"/>
        </w:rPr>
        <w:t>多次组织参加业务培训，提高预算绩效评价技能</w:t>
      </w:r>
    </w:p>
    <w:p>
      <w:pPr>
        <w:widowControl w:val="0"/>
        <w:numPr>
          <w:ilvl w:val="0"/>
          <w:numId w:val="0"/>
        </w:numPr>
        <w:ind w:firstLine="640" w:firstLineChars="200"/>
        <w:jc w:val="both"/>
        <w:rPr>
          <w:rFonts w:hint="eastAsia" w:eastAsia="仿宋" w:asciiTheme="majorEastAsia" w:hAnsiTheme="majorEastAsia" w:cstheme="majorEastAsia"/>
          <w:b w:val="0"/>
          <w:bCs/>
          <w:sz w:val="32"/>
          <w:szCs w:val="44"/>
          <w:lang w:val="en-US" w:eastAsia="zh-CN"/>
        </w:rPr>
      </w:pPr>
      <w:r>
        <w:rPr>
          <w:rFonts w:hint="eastAsia" w:eastAsia="仿宋"/>
          <w:sz w:val="32"/>
          <w:lang w:eastAsia="zh-CN"/>
        </w:rPr>
        <w:t>为切实加强脱贫攻坚期内各级各类扶贫资金管理，全面实施绩效管理</w:t>
      </w:r>
      <w:r>
        <w:rPr>
          <w:rFonts w:hint="eastAsia" w:eastAsia="仿宋"/>
          <w:b w:val="0"/>
          <w:bCs w:val="0"/>
          <w:sz w:val="32"/>
          <w:lang w:eastAsia="zh-CN"/>
        </w:rPr>
        <w:t>，</w:t>
      </w:r>
      <w:r>
        <w:rPr>
          <w:rFonts w:hint="eastAsia" w:eastAsia="仿宋"/>
          <w:b w:val="0"/>
          <w:bCs w:val="0"/>
          <w:sz w:val="32"/>
          <w:lang w:val="en-US" w:eastAsia="zh-CN"/>
        </w:rPr>
        <w:t>7月24日，</w:t>
      </w:r>
      <w:r>
        <w:rPr>
          <w:rFonts w:hint="eastAsia" w:eastAsia="仿宋"/>
          <w:sz w:val="32"/>
          <w:lang w:eastAsia="zh-CN"/>
        </w:rPr>
        <w:t>组织收看了加强扶贫资金管理视频培训会议。参加</w:t>
      </w:r>
      <w:r>
        <w:rPr>
          <w:rFonts w:hint="eastAsia" w:eastAsia="仿宋"/>
          <w:sz w:val="32"/>
          <w:lang w:val="en-US" w:eastAsia="zh-CN"/>
        </w:rPr>
        <w:t>培训</w:t>
      </w:r>
      <w:r>
        <w:rPr>
          <w:rFonts w:hint="eastAsia" w:eastAsia="仿宋"/>
          <w:sz w:val="32"/>
          <w:lang w:eastAsia="zh-CN"/>
        </w:rPr>
        <w:t>会议</w:t>
      </w:r>
      <w:r>
        <w:rPr>
          <w:rFonts w:hint="eastAsia" w:eastAsia="仿宋"/>
          <w:sz w:val="32"/>
          <w:lang w:val="en-US" w:eastAsia="zh-CN"/>
        </w:rPr>
        <w:t>的有政府</w:t>
      </w:r>
      <w:r>
        <w:rPr>
          <w:rFonts w:hint="eastAsia" w:eastAsia="仿宋"/>
          <w:sz w:val="32"/>
          <w:lang w:eastAsia="zh-CN"/>
        </w:rPr>
        <w:t>副县长魏波、各有关单位负责人、</w:t>
      </w:r>
      <w:r>
        <w:rPr>
          <w:rFonts w:hint="eastAsia" w:eastAsia="仿宋"/>
          <w:sz w:val="32"/>
          <w:lang w:val="en-US" w:eastAsia="zh-CN"/>
        </w:rPr>
        <w:t>项目单位负责人</w:t>
      </w:r>
      <w:r>
        <w:rPr>
          <w:rFonts w:hint="eastAsia" w:eastAsia="仿宋"/>
          <w:sz w:val="32"/>
          <w:lang w:eastAsia="zh-CN"/>
        </w:rPr>
        <w:t>。</w:t>
      </w:r>
    </w:p>
    <w:p>
      <w:pPr>
        <w:widowControl w:val="0"/>
        <w:numPr>
          <w:ilvl w:val="0"/>
          <w:numId w:val="0"/>
        </w:numPr>
        <w:ind w:firstLine="640" w:firstLineChars="200"/>
        <w:jc w:val="both"/>
        <w:rPr>
          <w:rFonts w:hint="eastAsia"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2018年11月14日特邀山西天正会计师事务所党支部书记兼山西省公共绩效评价协会副秘书长何占金授课，对我县各单位（部门）的预算绩效管理工作分管领导、财务人员、项目负责人90余人进行业务培训。重点对预算绩效目标编制工作进行了讲解，培训内容突出操作性和指导性，通过扶贫资金绩效评价的案例分析，重点讲授绩效目标设立和评价体系构建。</w:t>
      </w:r>
    </w:p>
    <w:p>
      <w:pPr>
        <w:widowControl w:val="0"/>
        <w:numPr>
          <w:ilvl w:val="0"/>
          <w:numId w:val="0"/>
        </w:numPr>
        <w:ind w:firstLine="640" w:firstLineChars="200"/>
        <w:jc w:val="both"/>
        <w:rPr>
          <w:rFonts w:hint="eastAsia"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为强化财政扶贫资金动态监控平台管理，更好的提高财政扶贫资金使用效益，12月11日，财政部采取视频会议举办财政扶贫资金动态监控工作培训班，财政局分管领导及相关业务股室人员参加视频培训。</w:t>
      </w:r>
    </w:p>
    <w:p>
      <w:pPr>
        <w:widowControl w:val="0"/>
        <w:numPr>
          <w:ilvl w:val="0"/>
          <w:numId w:val="0"/>
        </w:numPr>
        <w:ind w:firstLine="640" w:firstLineChars="200"/>
        <w:jc w:val="both"/>
        <w:rPr>
          <w:rFonts w:hint="eastAsia"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通过参加培训，大家认识到了扶贫资金动态监控工作等重要文件精神，有效掌握了扶贫资金动态监控平台业务操作。</w:t>
      </w:r>
    </w:p>
    <w:p>
      <w:pPr>
        <w:widowControl w:val="0"/>
        <w:numPr>
          <w:ilvl w:val="0"/>
          <w:numId w:val="0"/>
        </w:numPr>
        <w:ind w:firstLine="640" w:firstLineChars="200"/>
        <w:jc w:val="both"/>
        <w:rPr>
          <w:rFonts w:hint="eastAsia"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培训结束后，都及时将培训信息以简报的形式上报市局。</w:t>
      </w:r>
    </w:p>
    <w:p>
      <w:pPr>
        <w:widowControl w:val="0"/>
        <w:numPr>
          <w:ilvl w:val="0"/>
          <w:numId w:val="0"/>
        </w:numPr>
        <w:ind w:firstLine="643" w:firstLineChars="200"/>
        <w:jc w:val="both"/>
        <w:rPr>
          <w:rFonts w:hint="eastAsia" w:eastAsia="仿宋" w:asciiTheme="majorEastAsia" w:hAnsiTheme="majorEastAsia" w:cstheme="majorEastAsia"/>
          <w:b/>
          <w:bCs w:val="0"/>
          <w:sz w:val="32"/>
          <w:szCs w:val="44"/>
          <w:lang w:val="en-US" w:eastAsia="zh-CN"/>
        </w:rPr>
      </w:pPr>
      <w:r>
        <w:rPr>
          <w:rFonts w:hint="eastAsia" w:eastAsia="仿宋" w:asciiTheme="majorEastAsia" w:hAnsiTheme="majorEastAsia" w:cstheme="majorEastAsia"/>
          <w:b/>
          <w:bCs w:val="0"/>
          <w:sz w:val="32"/>
          <w:szCs w:val="44"/>
          <w:lang w:val="en-US" w:eastAsia="zh-CN"/>
        </w:rPr>
        <w:t>三、扩大绩效目标管理范围，提高预算编制质量</w:t>
      </w:r>
    </w:p>
    <w:p>
      <w:pPr>
        <w:widowControl w:val="0"/>
        <w:numPr>
          <w:ilvl w:val="0"/>
          <w:numId w:val="0"/>
        </w:numPr>
        <w:ind w:left="0" w:leftChars="0" w:firstLine="640" w:firstLineChars="200"/>
        <w:jc w:val="both"/>
        <w:rPr>
          <w:rFonts w:hint="default"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2018年11月7日印发文件《曲沃县财政局关于编制2019年部门预算和2019—2021年中期财政规划及做好预算执行的通知》，将项目绩效目标纳入预算编制的必报必审环节。要求各单位强化资金意识，将资金落到实处，以绩效目标为导向，以绩效评价为抓手，以改进预算管理为目的，在提高公共产品质量和控制节约成本的同时，充分发挥财政资金使用效益，不断提升公共服务水平。目前编制预算工作正在稳步进行，覆盖率达100%。</w:t>
      </w:r>
    </w:p>
    <w:p>
      <w:pPr>
        <w:widowControl w:val="0"/>
        <w:numPr>
          <w:ilvl w:val="0"/>
          <w:numId w:val="0"/>
        </w:numPr>
        <w:ind w:left="0" w:leftChars="0" w:firstLine="842" w:firstLineChars="262"/>
        <w:jc w:val="both"/>
        <w:rPr>
          <w:rFonts w:hint="eastAsia" w:eastAsia="仿宋" w:asciiTheme="majorEastAsia" w:hAnsiTheme="majorEastAsia" w:cstheme="majorEastAsia"/>
          <w:b/>
          <w:bCs w:val="0"/>
          <w:sz w:val="32"/>
          <w:szCs w:val="44"/>
          <w:lang w:val="en-US" w:eastAsia="zh-CN"/>
        </w:rPr>
      </w:pPr>
      <w:r>
        <w:rPr>
          <w:rFonts w:hint="eastAsia" w:eastAsia="仿宋" w:asciiTheme="majorEastAsia" w:hAnsiTheme="majorEastAsia" w:cstheme="majorEastAsia"/>
          <w:b/>
          <w:bCs w:val="0"/>
          <w:sz w:val="32"/>
          <w:szCs w:val="44"/>
          <w:lang w:val="en-US" w:eastAsia="zh-CN"/>
        </w:rPr>
        <w:t>四、积极组织、开展预算绩效评价，注重绩效评价结果的应用。</w:t>
      </w:r>
    </w:p>
    <w:p>
      <w:pPr>
        <w:widowControl w:val="0"/>
        <w:numPr>
          <w:ilvl w:val="0"/>
          <w:numId w:val="0"/>
        </w:numPr>
        <w:ind w:left="0" w:leftChars="0" w:firstLine="640" w:firstLineChars="200"/>
        <w:jc w:val="both"/>
        <w:rPr>
          <w:rFonts w:hint="default"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组织各业务股室对2017年度财政安排的项目支出（含转移支付）进行绩效自评。这是预算绩效管理工作中最为重要的环节，通过自评报告，不仅能让财政部门了解单位的经费使用率、使用效果，更能让单位在自评的过程中发现本身的不足，在下一年度能够有效避免。参加自评的项目有70个，资金额25879.96万元。</w:t>
      </w:r>
    </w:p>
    <w:p>
      <w:pPr>
        <w:widowControl w:val="0"/>
        <w:numPr>
          <w:ilvl w:val="0"/>
          <w:numId w:val="0"/>
        </w:numPr>
        <w:ind w:firstLine="640" w:firstLineChars="200"/>
        <w:jc w:val="both"/>
        <w:rPr>
          <w:rFonts w:hint="default"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推动部门整体支出绩效评价试点工作开展。2018年3月6日印发《曲沃县财政局关于2018年财政支出绩效自评工作的通知》，明确曲沃县实验小学、工商和质量监督管理局、曲沃县卫生和计划生育局、曲沃县交通运输局等9单位为2017年度部门整体支出绩效评价试点单位。</w:t>
      </w:r>
    </w:p>
    <w:p>
      <w:pPr>
        <w:widowControl w:val="0"/>
        <w:numPr>
          <w:ilvl w:val="0"/>
          <w:numId w:val="0"/>
        </w:numPr>
        <w:ind w:left="0" w:leftChars="0" w:firstLine="640" w:firstLineChars="200"/>
        <w:jc w:val="both"/>
        <w:rPr>
          <w:rFonts w:hint="eastAsia"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在自评的基础上，委托正达信会计师事务所有限公司进行了第三方评价。部门整体支出评价单位2个、重点项目3个，金额5342.07万元。</w:t>
      </w:r>
    </w:p>
    <w:p>
      <w:pPr>
        <w:widowControl w:val="0"/>
        <w:numPr>
          <w:ilvl w:val="0"/>
          <w:numId w:val="0"/>
        </w:numPr>
        <w:ind w:left="0" w:leftChars="0" w:firstLine="640" w:firstLineChars="200"/>
        <w:jc w:val="both"/>
        <w:rPr>
          <w:rFonts w:hint="eastAsia"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评价工作结束后，及时将评价结果反馈相关部门，要求针对存在的问题，采取有效措施，进一步提高财政资金使用效率。同时，将评价结果作为预算编制的依据。</w:t>
      </w:r>
    </w:p>
    <w:p>
      <w:pPr>
        <w:widowControl w:val="0"/>
        <w:numPr>
          <w:ilvl w:val="0"/>
          <w:numId w:val="0"/>
        </w:numPr>
        <w:ind w:left="0" w:leftChars="0" w:firstLine="643" w:firstLineChars="200"/>
        <w:jc w:val="both"/>
        <w:rPr>
          <w:rFonts w:hint="default"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bCs w:val="0"/>
          <w:sz w:val="32"/>
          <w:szCs w:val="44"/>
          <w:lang w:val="en-US" w:eastAsia="zh-CN"/>
        </w:rPr>
        <w:t>五</w:t>
      </w:r>
      <w:r>
        <w:rPr>
          <w:rFonts w:hint="eastAsia" w:eastAsia="仿宋" w:asciiTheme="majorEastAsia" w:hAnsiTheme="majorEastAsia" w:cstheme="majorEastAsia"/>
          <w:b w:val="0"/>
          <w:bCs/>
          <w:sz w:val="32"/>
          <w:szCs w:val="44"/>
          <w:lang w:val="en-US" w:eastAsia="zh-CN"/>
        </w:rPr>
        <w:t>、</w:t>
      </w:r>
      <w:r>
        <w:rPr>
          <w:rFonts w:hint="eastAsia" w:eastAsia="仿宋" w:asciiTheme="majorEastAsia" w:hAnsiTheme="majorEastAsia" w:cstheme="majorEastAsia"/>
          <w:b/>
          <w:bCs w:val="0"/>
          <w:sz w:val="32"/>
          <w:szCs w:val="44"/>
          <w:lang w:val="en-US" w:eastAsia="zh-CN"/>
        </w:rPr>
        <w:t>开展了预算绩效运行监控工作</w:t>
      </w:r>
    </w:p>
    <w:p>
      <w:pPr>
        <w:widowControl w:val="0"/>
        <w:numPr>
          <w:ilvl w:val="0"/>
          <w:numId w:val="0"/>
        </w:numPr>
        <w:ind w:left="0" w:leftChars="0" w:firstLine="640" w:firstLineChars="200"/>
        <w:jc w:val="both"/>
        <w:rPr>
          <w:rFonts w:hint="default"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按照工作安排，业务股室都要求各单位对报上来的所有预算绩效项目开展预算绩效目标运行监控工作。确保财政支出按照年初设定的绩效目标执行，及时发现项目运行是否偏离既定的绩效目标，同时确保绩效目标如期实现，不断提高财政资金配置和使用效益。</w:t>
      </w:r>
    </w:p>
    <w:p>
      <w:pPr>
        <w:widowControl w:val="0"/>
        <w:numPr>
          <w:ilvl w:val="0"/>
          <w:numId w:val="0"/>
        </w:numPr>
        <w:ind w:firstLine="643" w:firstLineChars="200"/>
        <w:jc w:val="both"/>
        <w:rPr>
          <w:rFonts w:hint="eastAsia" w:eastAsia="仿宋" w:asciiTheme="majorEastAsia" w:hAnsiTheme="majorEastAsia" w:cstheme="majorEastAsia"/>
          <w:b/>
          <w:bCs w:val="0"/>
          <w:sz w:val="32"/>
          <w:szCs w:val="44"/>
          <w:lang w:val="en-US" w:eastAsia="zh-CN"/>
        </w:rPr>
      </w:pPr>
      <w:r>
        <w:rPr>
          <w:rFonts w:hint="eastAsia" w:eastAsia="仿宋" w:asciiTheme="majorEastAsia" w:hAnsiTheme="majorEastAsia" w:cstheme="majorEastAsia"/>
          <w:b/>
          <w:bCs w:val="0"/>
          <w:sz w:val="32"/>
          <w:szCs w:val="44"/>
          <w:lang w:val="en-US" w:eastAsia="zh-CN"/>
        </w:rPr>
        <w:t>六、存在问题及下一步工作计划</w:t>
      </w:r>
    </w:p>
    <w:p>
      <w:pPr>
        <w:widowControl w:val="0"/>
        <w:numPr>
          <w:ilvl w:val="0"/>
          <w:numId w:val="0"/>
        </w:numPr>
        <w:ind w:firstLine="640" w:firstLineChars="200"/>
        <w:jc w:val="both"/>
        <w:rPr>
          <w:rFonts w:hint="eastAsia" w:eastAsia="仿宋" w:asciiTheme="majorEastAsia" w:hAnsiTheme="majorEastAsia" w:cstheme="majorEastAsia"/>
          <w:b w:val="0"/>
          <w:bCs/>
          <w:sz w:val="32"/>
          <w:szCs w:val="44"/>
          <w:lang w:val="en-US" w:eastAsia="zh-CN"/>
        </w:rPr>
      </w:pPr>
      <w:r>
        <w:rPr>
          <w:rFonts w:hint="eastAsia" w:eastAsia="仿宋" w:asciiTheme="majorEastAsia" w:hAnsiTheme="majorEastAsia" w:cstheme="majorEastAsia"/>
          <w:b w:val="0"/>
          <w:bCs/>
          <w:sz w:val="32"/>
          <w:szCs w:val="44"/>
          <w:lang w:val="en-US" w:eastAsia="zh-CN"/>
        </w:rPr>
        <w:t>（一）继续深化第三方参与评价机制，完善绩效评价体系</w:t>
      </w:r>
    </w:p>
    <w:p>
      <w:pPr>
        <w:widowControl w:val="0"/>
        <w:numPr>
          <w:ilvl w:val="0"/>
          <w:numId w:val="0"/>
        </w:numPr>
        <w:ind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下一步我们要不断学习同行的先进做法，继续深化第三方参与评价机制，充分发挥他们的专业优势，健全绩效评价工作体系，探索设定项目个性化指标，科学合理的设置评价标准，修订完善评价体系，逐步提高评价工作质量。</w:t>
      </w:r>
    </w:p>
    <w:p>
      <w:pPr>
        <w:widowControl w:val="0"/>
        <w:numPr>
          <w:ilvl w:val="0"/>
          <w:numId w:val="0"/>
        </w:numPr>
        <w:ind w:left="0" w:leftChars="0" w:firstLine="616" w:firstLineChars="200"/>
        <w:jc w:val="both"/>
        <w:rPr>
          <w:rFonts w:hint="eastAsia" w:ascii="仿宋" w:hAnsi="仿宋" w:eastAsia="仿宋" w:cs="仿宋"/>
          <w:b w:val="0"/>
          <w:bCs/>
          <w:spacing w:val="-6"/>
          <w:w w:val="100"/>
          <w:sz w:val="32"/>
          <w:szCs w:val="32"/>
          <w:lang w:val="en-US" w:eastAsia="zh-CN"/>
        </w:rPr>
      </w:pPr>
      <w:r>
        <w:rPr>
          <w:rFonts w:hint="eastAsia" w:ascii="仿宋" w:hAnsi="仿宋" w:eastAsia="仿宋" w:cs="仿宋"/>
          <w:b w:val="0"/>
          <w:bCs/>
          <w:spacing w:val="-6"/>
          <w:w w:val="100"/>
          <w:sz w:val="32"/>
          <w:szCs w:val="32"/>
          <w:lang w:val="en-US" w:eastAsia="zh-CN"/>
        </w:rPr>
        <w:t>（二）加强宣传力度，强化单位（部门）预算绩效管理意识</w:t>
      </w:r>
    </w:p>
    <w:p>
      <w:pPr>
        <w:widowControl w:val="0"/>
        <w:numPr>
          <w:ilvl w:val="0"/>
          <w:numId w:val="0"/>
        </w:numPr>
        <w:ind w:left="0" w:leftChars="0" w:firstLine="640" w:firstLineChars="2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预算绩效评价工作开展的过程中，不仅需要财政部门的指导，预算单位（部门）的配合更为重要。预算单位（部门）是实施绩效评价的主体，如果少了单位的重视，预算绩效管理工作只能是纸上谈兵无法进行。下一步我局要进一步通过培训、会议宣传预算绩效管理的重要性，让预算绩效管理渗透进单位的各项资金中，树立绩效评价意识，由被动接受变为主动实施，让资金得到最大化的利用。</w:t>
      </w:r>
    </w:p>
    <w:p>
      <w:pPr>
        <w:widowControl w:val="0"/>
        <w:numPr>
          <w:ilvl w:val="0"/>
          <w:numId w:val="0"/>
        </w:numPr>
        <w:ind w:left="0" w:leftChars="0" w:firstLine="5440" w:firstLineChars="170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keepNext w:val="0"/>
        <w:keepLines w:val="0"/>
        <w:pageBreakBefore w:val="0"/>
        <w:kinsoku/>
        <w:wordWrap/>
        <w:overflowPunct/>
        <w:topLinePunct w:val="0"/>
        <w:autoSpaceDE/>
        <w:autoSpaceDN/>
        <w:bidi w:val="0"/>
        <w:adjustRightInd/>
        <w:snapToGrid/>
        <w:jc w:val="both"/>
        <w:textAlignment w:val="auto"/>
        <w:rPr>
          <w:rFonts w:hint="eastAsia"/>
          <w:lang w:val="en-US" w:eastAsia="zh-CN"/>
        </w:rPr>
      </w:pPr>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77858"/>
    <w:multiLevelType w:val="singleLevel"/>
    <w:tmpl w:val="82D7785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F1356"/>
    <w:rsid w:val="011C2FC7"/>
    <w:rsid w:val="012530EE"/>
    <w:rsid w:val="01650796"/>
    <w:rsid w:val="037A26A1"/>
    <w:rsid w:val="043969A5"/>
    <w:rsid w:val="04BD4BBA"/>
    <w:rsid w:val="061A579B"/>
    <w:rsid w:val="06641043"/>
    <w:rsid w:val="06CE0AF0"/>
    <w:rsid w:val="08AF5E40"/>
    <w:rsid w:val="0B57052D"/>
    <w:rsid w:val="10800508"/>
    <w:rsid w:val="12193A54"/>
    <w:rsid w:val="134504DC"/>
    <w:rsid w:val="14340D4A"/>
    <w:rsid w:val="1A2D3445"/>
    <w:rsid w:val="1A587B57"/>
    <w:rsid w:val="1C31516F"/>
    <w:rsid w:val="1D024109"/>
    <w:rsid w:val="1DB57EAE"/>
    <w:rsid w:val="24880073"/>
    <w:rsid w:val="2547628A"/>
    <w:rsid w:val="263975EF"/>
    <w:rsid w:val="265973EF"/>
    <w:rsid w:val="269C3B49"/>
    <w:rsid w:val="273D693A"/>
    <w:rsid w:val="27B920F0"/>
    <w:rsid w:val="27FD479B"/>
    <w:rsid w:val="28364410"/>
    <w:rsid w:val="28B67B88"/>
    <w:rsid w:val="2A4B624C"/>
    <w:rsid w:val="2CFB6D8B"/>
    <w:rsid w:val="2DCD69A5"/>
    <w:rsid w:val="2E345B57"/>
    <w:rsid w:val="2F030CD0"/>
    <w:rsid w:val="2FB12CFB"/>
    <w:rsid w:val="3262724D"/>
    <w:rsid w:val="34D36F67"/>
    <w:rsid w:val="369D6AD6"/>
    <w:rsid w:val="37020C09"/>
    <w:rsid w:val="3BC334B6"/>
    <w:rsid w:val="3C4E0CF0"/>
    <w:rsid w:val="3E246045"/>
    <w:rsid w:val="42AC0A34"/>
    <w:rsid w:val="45445E5B"/>
    <w:rsid w:val="463A633E"/>
    <w:rsid w:val="476663F2"/>
    <w:rsid w:val="49716BC9"/>
    <w:rsid w:val="4B380A18"/>
    <w:rsid w:val="4C936077"/>
    <w:rsid w:val="4C9A65F4"/>
    <w:rsid w:val="4CAC11CF"/>
    <w:rsid w:val="502E08C1"/>
    <w:rsid w:val="511B2166"/>
    <w:rsid w:val="518E0815"/>
    <w:rsid w:val="537773EB"/>
    <w:rsid w:val="53E37B25"/>
    <w:rsid w:val="54FC423F"/>
    <w:rsid w:val="57CD7E18"/>
    <w:rsid w:val="58031063"/>
    <w:rsid w:val="581B280B"/>
    <w:rsid w:val="598F31F1"/>
    <w:rsid w:val="5C26550D"/>
    <w:rsid w:val="5D5F1356"/>
    <w:rsid w:val="5E4A776B"/>
    <w:rsid w:val="5E7D6663"/>
    <w:rsid w:val="61E46289"/>
    <w:rsid w:val="620F178A"/>
    <w:rsid w:val="63FB504E"/>
    <w:rsid w:val="644D3857"/>
    <w:rsid w:val="66430718"/>
    <w:rsid w:val="68082B3C"/>
    <w:rsid w:val="693601EE"/>
    <w:rsid w:val="6ABA3A02"/>
    <w:rsid w:val="6C010AE7"/>
    <w:rsid w:val="6F00173A"/>
    <w:rsid w:val="6FC45977"/>
    <w:rsid w:val="7421412A"/>
    <w:rsid w:val="76443263"/>
    <w:rsid w:val="773113A2"/>
    <w:rsid w:val="784742DE"/>
    <w:rsid w:val="79A326D8"/>
    <w:rsid w:val="7A5562A7"/>
    <w:rsid w:val="7B514B0F"/>
    <w:rsid w:val="7CB014E1"/>
    <w:rsid w:val="7D523AEF"/>
    <w:rsid w:val="7F310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2019-01-04T07:33:00Z</dcterms:created>
  <dc:creator>监察室1</dc:creator>
  <cp:lastModifiedBy>常</cp:lastModifiedBy>
  <cp:lastPrinted>2019-01-07T03:17:00Z</cp:lastPrinted>
  <dcterms:modified xsi:type="dcterms:W3CDTF">2021-05-27T00:12:43Z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