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F0" w:rsidRDefault="007840CE">
      <w:pPr>
        <w:pStyle w:val="1"/>
        <w:rPr>
          <w:sz w:val="32"/>
          <w:szCs w:val="32"/>
        </w:rPr>
      </w:pPr>
      <w:bookmarkStart w:id="0" w:name="_Toc13505"/>
      <w:bookmarkStart w:id="1" w:name="_Toc16045"/>
      <w:r>
        <w:rPr>
          <w:rFonts w:hint="eastAsia"/>
          <w:sz w:val="32"/>
          <w:szCs w:val="32"/>
        </w:rPr>
        <w:t>山西省曲沃县中等职业技术学校</w:t>
      </w:r>
    </w:p>
    <w:p w:rsidR="00C403F0" w:rsidRDefault="007840CE">
      <w:pPr>
        <w:pStyle w:val="1"/>
        <w:rPr>
          <w:kern w:val="0"/>
          <w:sz w:val="32"/>
          <w:szCs w:val="32"/>
        </w:rPr>
      </w:pPr>
      <w:r>
        <w:rPr>
          <w:rFonts w:hint="eastAsia"/>
          <w:sz w:val="32"/>
          <w:szCs w:val="32"/>
        </w:rPr>
        <w:t>债券存续期信息公示</w:t>
      </w:r>
      <w:bookmarkEnd w:id="0"/>
      <w:bookmarkEnd w:id="1"/>
    </w:p>
    <w:p w:rsidR="00C403F0" w:rsidRDefault="007840CE">
      <w:pPr>
        <w:spacing w:line="600" w:lineRule="exact"/>
        <w:ind w:firstLineChars="200" w:firstLine="562"/>
        <w:rPr>
          <w:b/>
          <w:sz w:val="28"/>
          <w:szCs w:val="28"/>
        </w:rPr>
      </w:pPr>
      <w:r>
        <w:rPr>
          <w:rFonts w:hint="eastAsia"/>
          <w:b/>
          <w:sz w:val="28"/>
          <w:szCs w:val="28"/>
        </w:rPr>
        <w:t>一、债券资金使用单位</w:t>
      </w:r>
    </w:p>
    <w:p w:rsidR="00C403F0" w:rsidRDefault="007840CE">
      <w:pPr>
        <w:spacing w:line="600" w:lineRule="exact"/>
        <w:ind w:firstLineChars="200" w:firstLine="560"/>
        <w:rPr>
          <w:sz w:val="28"/>
          <w:szCs w:val="28"/>
        </w:rPr>
      </w:pPr>
      <w:r>
        <w:rPr>
          <w:rFonts w:cs="Times New Roman" w:hint="eastAsia"/>
          <w:sz w:val="28"/>
          <w:szCs w:val="28"/>
        </w:rPr>
        <w:t>本次信息公示所涉债券资金的使用单位</w:t>
      </w:r>
      <w:r>
        <w:rPr>
          <w:rFonts w:hint="eastAsia"/>
          <w:sz w:val="28"/>
          <w:szCs w:val="28"/>
        </w:rPr>
        <w:t>：</w:t>
      </w:r>
      <w:r>
        <w:rPr>
          <w:rFonts w:hint="eastAsia"/>
          <w:sz w:val="28"/>
          <w:szCs w:val="28"/>
        </w:rPr>
        <w:t>山西省</w:t>
      </w:r>
      <w:r>
        <w:rPr>
          <w:rFonts w:hint="eastAsia"/>
          <w:sz w:val="28"/>
          <w:szCs w:val="28"/>
          <w:u w:val="single"/>
        </w:rPr>
        <w:t>曲沃县</w:t>
      </w:r>
      <w:r>
        <w:rPr>
          <w:rFonts w:hint="eastAsia"/>
          <w:sz w:val="28"/>
          <w:szCs w:val="28"/>
          <w:u w:val="single"/>
        </w:rPr>
        <w:t>中等职业技术学校</w:t>
      </w:r>
      <w:r>
        <w:rPr>
          <w:rFonts w:hint="eastAsia"/>
          <w:sz w:val="28"/>
          <w:szCs w:val="28"/>
        </w:rPr>
        <w:t>。本单位依法取得了《统一社会信用代码证书》。基本信息如下：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4"/>
        <w:gridCol w:w="5858"/>
      </w:tblGrid>
      <w:tr w:rsidR="00C403F0">
        <w:trPr>
          <w:jc w:val="center"/>
        </w:trPr>
        <w:tc>
          <w:tcPr>
            <w:tcW w:w="2664" w:type="dxa"/>
            <w:noWrap/>
            <w:vAlign w:val="center"/>
          </w:tcPr>
          <w:p w:rsidR="00C403F0" w:rsidRDefault="007840CE">
            <w:pPr>
              <w:spacing w:line="600" w:lineRule="exact"/>
              <w:jc w:val="center"/>
              <w:rPr>
                <w:sz w:val="28"/>
                <w:szCs w:val="28"/>
              </w:rPr>
            </w:pPr>
            <w:r>
              <w:rPr>
                <w:rFonts w:hint="eastAsia"/>
                <w:sz w:val="28"/>
                <w:szCs w:val="28"/>
              </w:rPr>
              <w:t>机构名称</w:t>
            </w:r>
          </w:p>
        </w:tc>
        <w:tc>
          <w:tcPr>
            <w:tcW w:w="5858" w:type="dxa"/>
            <w:noWrap/>
            <w:vAlign w:val="center"/>
          </w:tcPr>
          <w:p w:rsidR="00C403F0" w:rsidRDefault="007840CE">
            <w:pPr>
              <w:spacing w:line="600" w:lineRule="exact"/>
              <w:jc w:val="center"/>
              <w:rPr>
                <w:sz w:val="28"/>
                <w:szCs w:val="28"/>
              </w:rPr>
            </w:pPr>
            <w:r>
              <w:rPr>
                <w:rFonts w:hint="eastAsia"/>
                <w:sz w:val="28"/>
                <w:szCs w:val="28"/>
              </w:rPr>
              <w:t>山西省曲沃县中等职业技术学校</w:t>
            </w:r>
          </w:p>
        </w:tc>
      </w:tr>
      <w:tr w:rsidR="00C403F0">
        <w:trPr>
          <w:jc w:val="center"/>
        </w:trPr>
        <w:tc>
          <w:tcPr>
            <w:tcW w:w="2664" w:type="dxa"/>
            <w:noWrap/>
            <w:vAlign w:val="center"/>
          </w:tcPr>
          <w:p w:rsidR="00C403F0" w:rsidRDefault="007840CE">
            <w:pPr>
              <w:spacing w:line="600" w:lineRule="exact"/>
              <w:jc w:val="center"/>
              <w:rPr>
                <w:sz w:val="28"/>
                <w:szCs w:val="28"/>
              </w:rPr>
            </w:pPr>
            <w:r>
              <w:rPr>
                <w:rFonts w:hint="eastAsia"/>
                <w:sz w:val="28"/>
                <w:szCs w:val="28"/>
              </w:rPr>
              <w:t>机构性质</w:t>
            </w:r>
          </w:p>
        </w:tc>
        <w:tc>
          <w:tcPr>
            <w:tcW w:w="5858" w:type="dxa"/>
            <w:noWrap/>
            <w:vAlign w:val="center"/>
          </w:tcPr>
          <w:p w:rsidR="00C403F0" w:rsidRDefault="007840CE">
            <w:pPr>
              <w:spacing w:line="600" w:lineRule="exact"/>
              <w:jc w:val="center"/>
              <w:rPr>
                <w:sz w:val="28"/>
                <w:szCs w:val="28"/>
              </w:rPr>
            </w:pPr>
            <w:r>
              <w:rPr>
                <w:rFonts w:hint="eastAsia"/>
                <w:sz w:val="28"/>
                <w:szCs w:val="28"/>
              </w:rPr>
              <w:t>全</w:t>
            </w:r>
            <w:r>
              <w:rPr>
                <w:rFonts w:hint="eastAsia"/>
                <w:sz w:val="28"/>
                <w:szCs w:val="28"/>
              </w:rPr>
              <w:t>额事业</w:t>
            </w:r>
          </w:p>
        </w:tc>
      </w:tr>
      <w:tr w:rsidR="00C403F0">
        <w:trPr>
          <w:jc w:val="center"/>
        </w:trPr>
        <w:tc>
          <w:tcPr>
            <w:tcW w:w="2664" w:type="dxa"/>
            <w:noWrap/>
            <w:vAlign w:val="center"/>
          </w:tcPr>
          <w:p w:rsidR="00C403F0" w:rsidRDefault="007840CE">
            <w:pPr>
              <w:spacing w:line="600" w:lineRule="exact"/>
              <w:jc w:val="center"/>
              <w:rPr>
                <w:sz w:val="28"/>
                <w:szCs w:val="28"/>
              </w:rPr>
            </w:pPr>
            <w:r>
              <w:rPr>
                <w:rFonts w:hint="eastAsia"/>
                <w:sz w:val="28"/>
                <w:szCs w:val="28"/>
              </w:rPr>
              <w:t>统一社会信用代码</w:t>
            </w:r>
          </w:p>
        </w:tc>
        <w:tc>
          <w:tcPr>
            <w:tcW w:w="5858" w:type="dxa"/>
            <w:noWrap/>
            <w:vAlign w:val="center"/>
          </w:tcPr>
          <w:p w:rsidR="00C403F0" w:rsidRDefault="007840CE">
            <w:pPr>
              <w:spacing w:line="600" w:lineRule="exact"/>
              <w:jc w:val="center"/>
              <w:rPr>
                <w:sz w:val="28"/>
                <w:szCs w:val="28"/>
              </w:rPr>
            </w:pPr>
            <w:r>
              <w:rPr>
                <w:rFonts w:hint="eastAsia"/>
                <w:sz w:val="28"/>
                <w:szCs w:val="28"/>
              </w:rPr>
              <w:t>12140921E286409681</w:t>
            </w:r>
          </w:p>
        </w:tc>
      </w:tr>
      <w:tr w:rsidR="00C403F0">
        <w:trPr>
          <w:jc w:val="center"/>
        </w:trPr>
        <w:tc>
          <w:tcPr>
            <w:tcW w:w="2664" w:type="dxa"/>
            <w:noWrap/>
            <w:vAlign w:val="center"/>
          </w:tcPr>
          <w:p w:rsidR="00C403F0" w:rsidRDefault="007840CE">
            <w:pPr>
              <w:spacing w:line="600" w:lineRule="exact"/>
              <w:jc w:val="center"/>
              <w:rPr>
                <w:sz w:val="28"/>
                <w:szCs w:val="28"/>
              </w:rPr>
            </w:pPr>
            <w:r>
              <w:rPr>
                <w:rFonts w:hint="eastAsia"/>
                <w:sz w:val="28"/>
                <w:szCs w:val="28"/>
              </w:rPr>
              <w:t>机构地址</w:t>
            </w:r>
          </w:p>
        </w:tc>
        <w:tc>
          <w:tcPr>
            <w:tcW w:w="5858" w:type="dxa"/>
            <w:noWrap/>
            <w:vAlign w:val="center"/>
          </w:tcPr>
          <w:p w:rsidR="00C403F0" w:rsidRDefault="007840CE">
            <w:pPr>
              <w:spacing w:line="600" w:lineRule="exact"/>
              <w:jc w:val="center"/>
              <w:rPr>
                <w:sz w:val="28"/>
                <w:szCs w:val="28"/>
              </w:rPr>
            </w:pPr>
            <w:r>
              <w:rPr>
                <w:rFonts w:hint="eastAsia"/>
                <w:sz w:val="28"/>
                <w:szCs w:val="28"/>
              </w:rPr>
              <w:t>曲沃县东关贡院新街</w:t>
            </w:r>
          </w:p>
        </w:tc>
      </w:tr>
      <w:tr w:rsidR="00C403F0">
        <w:trPr>
          <w:jc w:val="center"/>
        </w:trPr>
        <w:tc>
          <w:tcPr>
            <w:tcW w:w="2664" w:type="dxa"/>
            <w:noWrap/>
            <w:vAlign w:val="center"/>
          </w:tcPr>
          <w:p w:rsidR="00C403F0" w:rsidRDefault="007840CE">
            <w:pPr>
              <w:spacing w:line="600" w:lineRule="exact"/>
              <w:jc w:val="center"/>
              <w:rPr>
                <w:sz w:val="28"/>
                <w:szCs w:val="28"/>
              </w:rPr>
            </w:pPr>
            <w:r>
              <w:rPr>
                <w:rFonts w:hint="eastAsia"/>
                <w:sz w:val="28"/>
                <w:szCs w:val="28"/>
              </w:rPr>
              <w:t>负责人</w:t>
            </w:r>
          </w:p>
        </w:tc>
        <w:tc>
          <w:tcPr>
            <w:tcW w:w="5858" w:type="dxa"/>
            <w:noWrap/>
            <w:vAlign w:val="center"/>
          </w:tcPr>
          <w:p w:rsidR="00C403F0" w:rsidRDefault="007840CE">
            <w:pPr>
              <w:spacing w:line="600" w:lineRule="exact"/>
              <w:jc w:val="center"/>
              <w:rPr>
                <w:sz w:val="28"/>
                <w:szCs w:val="28"/>
              </w:rPr>
            </w:pPr>
            <w:r>
              <w:rPr>
                <w:rFonts w:hint="eastAsia"/>
                <w:sz w:val="28"/>
                <w:szCs w:val="28"/>
              </w:rPr>
              <w:t>焦建泉</w:t>
            </w:r>
          </w:p>
        </w:tc>
      </w:tr>
    </w:tbl>
    <w:p w:rsidR="00C403F0" w:rsidRDefault="007840CE">
      <w:pPr>
        <w:spacing w:line="600" w:lineRule="exact"/>
        <w:ind w:firstLineChars="200" w:firstLine="562"/>
        <w:rPr>
          <w:b/>
          <w:sz w:val="28"/>
          <w:szCs w:val="28"/>
        </w:rPr>
      </w:pPr>
      <w:r>
        <w:rPr>
          <w:rFonts w:hint="eastAsia"/>
          <w:b/>
          <w:sz w:val="28"/>
          <w:szCs w:val="28"/>
        </w:rPr>
        <w:t>二、债券资金拨付情况</w:t>
      </w:r>
    </w:p>
    <w:p w:rsidR="00C403F0" w:rsidRDefault="007840CE">
      <w:pPr>
        <w:spacing w:line="600" w:lineRule="exact"/>
        <w:ind w:firstLineChars="200" w:firstLine="560"/>
        <w:rPr>
          <w:sz w:val="28"/>
          <w:szCs w:val="28"/>
        </w:rPr>
      </w:pPr>
      <w:r>
        <w:rPr>
          <w:rFonts w:hint="eastAsia"/>
          <w:sz w:val="28"/>
          <w:szCs w:val="28"/>
        </w:rPr>
        <w:t>2020</w:t>
      </w:r>
      <w:r>
        <w:rPr>
          <w:rFonts w:hint="eastAsia"/>
          <w:sz w:val="28"/>
          <w:szCs w:val="28"/>
        </w:rPr>
        <w:t>年</w:t>
      </w:r>
      <w:r>
        <w:rPr>
          <w:rFonts w:hint="eastAsia"/>
          <w:sz w:val="28"/>
          <w:szCs w:val="28"/>
        </w:rPr>
        <w:t>6</w:t>
      </w:r>
      <w:r>
        <w:rPr>
          <w:rFonts w:hint="eastAsia"/>
          <w:sz w:val="28"/>
          <w:szCs w:val="28"/>
        </w:rPr>
        <w:t>月</w:t>
      </w:r>
      <w:r>
        <w:rPr>
          <w:rFonts w:hint="eastAsia"/>
          <w:sz w:val="28"/>
          <w:szCs w:val="28"/>
        </w:rPr>
        <w:t>，</w:t>
      </w:r>
      <w:r>
        <w:rPr>
          <w:rFonts w:hint="eastAsia"/>
          <w:sz w:val="28"/>
          <w:szCs w:val="28"/>
          <w:u w:val="single"/>
        </w:rPr>
        <w:t>山西省曲沃县中等职业技术学校</w:t>
      </w:r>
      <w:r>
        <w:rPr>
          <w:rFonts w:hint="eastAsia"/>
          <w:sz w:val="28"/>
          <w:szCs w:val="28"/>
        </w:rPr>
        <w:t>收</w:t>
      </w:r>
      <w:r>
        <w:rPr>
          <w:rFonts w:hint="eastAsia"/>
          <w:sz w:val="28"/>
          <w:szCs w:val="28"/>
        </w:rPr>
        <w:t>到政府</w:t>
      </w:r>
      <w:r>
        <w:rPr>
          <w:rFonts w:hint="eastAsia"/>
          <w:sz w:val="28"/>
          <w:szCs w:val="28"/>
        </w:rPr>
        <w:t>债券资金</w:t>
      </w:r>
      <w:r>
        <w:rPr>
          <w:rFonts w:hint="eastAsia"/>
          <w:sz w:val="28"/>
          <w:szCs w:val="28"/>
        </w:rPr>
        <w:t>700</w:t>
      </w:r>
      <w:r>
        <w:rPr>
          <w:rFonts w:hint="eastAsia"/>
          <w:sz w:val="28"/>
          <w:szCs w:val="28"/>
        </w:rPr>
        <w:t>万元</w:t>
      </w:r>
      <w:r>
        <w:rPr>
          <w:rFonts w:hint="eastAsia"/>
          <w:sz w:val="28"/>
          <w:szCs w:val="28"/>
        </w:rPr>
        <w:t>。</w:t>
      </w:r>
    </w:p>
    <w:p w:rsidR="00C403F0" w:rsidRDefault="007840CE">
      <w:pPr>
        <w:spacing w:line="600" w:lineRule="exact"/>
        <w:ind w:firstLineChars="200" w:firstLine="562"/>
        <w:rPr>
          <w:b/>
          <w:sz w:val="28"/>
          <w:szCs w:val="28"/>
        </w:rPr>
      </w:pPr>
      <w:r>
        <w:rPr>
          <w:rFonts w:hint="eastAsia"/>
          <w:b/>
          <w:sz w:val="28"/>
          <w:szCs w:val="28"/>
        </w:rPr>
        <w:t>三、债券资金使用情况</w:t>
      </w:r>
    </w:p>
    <w:p w:rsidR="00C403F0" w:rsidRDefault="007840CE" w:rsidP="007840CE">
      <w:pPr>
        <w:spacing w:line="600" w:lineRule="exact"/>
        <w:ind w:firstLineChars="200" w:firstLine="560"/>
        <w:rPr>
          <w:sz w:val="28"/>
          <w:szCs w:val="28"/>
        </w:rPr>
      </w:pPr>
      <w:r>
        <w:rPr>
          <w:rFonts w:hint="eastAsia"/>
          <w:sz w:val="28"/>
          <w:szCs w:val="28"/>
        </w:rPr>
        <w:t>截止</w:t>
      </w:r>
      <w:r>
        <w:rPr>
          <w:rFonts w:hint="eastAsia"/>
          <w:sz w:val="28"/>
          <w:szCs w:val="28"/>
        </w:rPr>
        <w:t>2020</w:t>
      </w:r>
      <w:r>
        <w:rPr>
          <w:rFonts w:hint="eastAsia"/>
          <w:sz w:val="28"/>
          <w:szCs w:val="28"/>
        </w:rPr>
        <w:t>年</w:t>
      </w:r>
      <w:r>
        <w:rPr>
          <w:rFonts w:hint="eastAsia"/>
          <w:sz w:val="28"/>
          <w:szCs w:val="28"/>
        </w:rPr>
        <w:t>1</w:t>
      </w:r>
      <w:r>
        <w:rPr>
          <w:sz w:val="28"/>
          <w:szCs w:val="28"/>
        </w:rPr>
        <w:t>2</w:t>
      </w:r>
      <w:r>
        <w:rPr>
          <w:rFonts w:hint="eastAsia"/>
          <w:sz w:val="28"/>
          <w:szCs w:val="28"/>
        </w:rPr>
        <w:t>月</w:t>
      </w:r>
      <w:r>
        <w:rPr>
          <w:rFonts w:hint="eastAsia"/>
          <w:sz w:val="28"/>
          <w:szCs w:val="28"/>
        </w:rPr>
        <w:t>31</w:t>
      </w:r>
      <w:r>
        <w:rPr>
          <w:rFonts w:hint="eastAsia"/>
          <w:sz w:val="28"/>
          <w:szCs w:val="28"/>
        </w:rPr>
        <w:t>日，</w:t>
      </w:r>
      <w:r>
        <w:rPr>
          <w:rFonts w:hint="eastAsia"/>
          <w:sz w:val="28"/>
          <w:szCs w:val="28"/>
        </w:rPr>
        <w:t>曲沃县中等职业技术学校操场</w:t>
      </w:r>
      <w:r>
        <w:rPr>
          <w:rFonts w:hint="eastAsia"/>
          <w:sz w:val="28"/>
          <w:szCs w:val="28"/>
        </w:rPr>
        <w:t>项目债券资金</w:t>
      </w:r>
      <w:r>
        <w:rPr>
          <w:rFonts w:hint="eastAsia"/>
          <w:sz w:val="28"/>
          <w:szCs w:val="28"/>
        </w:rPr>
        <w:t>还剩</w:t>
      </w:r>
      <w:r>
        <w:rPr>
          <w:rFonts w:hint="eastAsia"/>
          <w:sz w:val="28"/>
          <w:szCs w:val="28"/>
        </w:rPr>
        <w:t>361.276</w:t>
      </w:r>
      <w:r>
        <w:rPr>
          <w:rFonts w:hint="eastAsia"/>
          <w:sz w:val="28"/>
          <w:szCs w:val="28"/>
        </w:rPr>
        <w:t>万元未使用</w:t>
      </w:r>
      <w:r>
        <w:rPr>
          <w:rFonts w:hint="eastAsia"/>
          <w:sz w:val="28"/>
          <w:szCs w:val="28"/>
        </w:rPr>
        <w:t>。</w:t>
      </w:r>
    </w:p>
    <w:tbl>
      <w:tblPr>
        <w:tblW w:w="8336" w:type="dxa"/>
        <w:jc w:val="center"/>
        <w:tblLayout w:type="fixed"/>
        <w:tblCellMar>
          <w:left w:w="0" w:type="dxa"/>
          <w:right w:w="0" w:type="dxa"/>
        </w:tblCellMar>
        <w:tblLook w:val="04A0"/>
      </w:tblPr>
      <w:tblGrid>
        <w:gridCol w:w="723"/>
        <w:gridCol w:w="1300"/>
        <w:gridCol w:w="4521"/>
        <w:gridCol w:w="1792"/>
      </w:tblGrid>
      <w:tr w:rsidR="00C403F0">
        <w:trPr>
          <w:trHeight w:val="476"/>
          <w:jc w:val="center"/>
        </w:trPr>
        <w:tc>
          <w:tcPr>
            <w:tcW w:w="723" w:type="dxa"/>
            <w:tcBorders>
              <w:top w:val="nil"/>
              <w:left w:val="nil"/>
              <w:bottom w:val="single" w:sz="8" w:space="0" w:color="000000"/>
              <w:right w:val="nil"/>
            </w:tcBorders>
            <w:shd w:val="clear" w:color="auto" w:fill="auto"/>
            <w:noWrap/>
            <w:tcMar>
              <w:top w:w="15" w:type="dxa"/>
              <w:left w:w="15" w:type="dxa"/>
              <w:right w:w="15" w:type="dxa"/>
            </w:tcMar>
            <w:vAlign w:val="center"/>
          </w:tcPr>
          <w:p w:rsidR="00C403F0" w:rsidRDefault="00C403F0">
            <w:pPr>
              <w:jc w:val="center"/>
              <w:rPr>
                <w:color w:val="000000"/>
                <w:sz w:val="20"/>
                <w:szCs w:val="20"/>
              </w:rPr>
            </w:pPr>
          </w:p>
        </w:tc>
        <w:tc>
          <w:tcPr>
            <w:tcW w:w="1300" w:type="dxa"/>
            <w:tcBorders>
              <w:top w:val="nil"/>
              <w:left w:val="nil"/>
              <w:bottom w:val="single" w:sz="8" w:space="0" w:color="000000"/>
              <w:right w:val="nil"/>
            </w:tcBorders>
            <w:shd w:val="clear" w:color="auto" w:fill="auto"/>
            <w:noWrap/>
            <w:tcMar>
              <w:top w:w="15" w:type="dxa"/>
              <w:left w:w="15" w:type="dxa"/>
              <w:right w:w="15" w:type="dxa"/>
            </w:tcMar>
            <w:vAlign w:val="center"/>
          </w:tcPr>
          <w:p w:rsidR="00C403F0" w:rsidRDefault="00C403F0">
            <w:pPr>
              <w:jc w:val="center"/>
              <w:rPr>
                <w:color w:val="000000"/>
                <w:sz w:val="20"/>
                <w:szCs w:val="20"/>
              </w:rPr>
            </w:pPr>
          </w:p>
        </w:tc>
        <w:tc>
          <w:tcPr>
            <w:tcW w:w="4521" w:type="dxa"/>
            <w:tcBorders>
              <w:top w:val="nil"/>
              <w:left w:val="nil"/>
              <w:bottom w:val="single" w:sz="8" w:space="0" w:color="000000"/>
              <w:right w:val="nil"/>
            </w:tcBorders>
            <w:shd w:val="clear" w:color="auto" w:fill="auto"/>
            <w:noWrap/>
            <w:tcMar>
              <w:top w:w="15" w:type="dxa"/>
              <w:left w:w="15" w:type="dxa"/>
              <w:right w:w="15" w:type="dxa"/>
            </w:tcMar>
            <w:vAlign w:val="center"/>
          </w:tcPr>
          <w:p w:rsidR="00C403F0" w:rsidRDefault="00C403F0">
            <w:pPr>
              <w:jc w:val="center"/>
              <w:rPr>
                <w:color w:val="000000"/>
                <w:sz w:val="20"/>
                <w:szCs w:val="20"/>
              </w:rPr>
            </w:pPr>
          </w:p>
        </w:tc>
        <w:tc>
          <w:tcPr>
            <w:tcW w:w="1792" w:type="dxa"/>
            <w:tcBorders>
              <w:top w:val="nil"/>
              <w:left w:val="nil"/>
              <w:bottom w:val="single" w:sz="8" w:space="0" w:color="000000"/>
              <w:right w:val="nil"/>
            </w:tcBorders>
            <w:shd w:val="clear" w:color="auto" w:fill="auto"/>
            <w:noWrap/>
            <w:tcMar>
              <w:top w:w="15" w:type="dxa"/>
              <w:left w:w="15" w:type="dxa"/>
              <w:right w:w="15" w:type="dxa"/>
            </w:tcMar>
            <w:vAlign w:val="center"/>
          </w:tcPr>
          <w:p w:rsidR="00C403F0" w:rsidRDefault="007840CE">
            <w:pPr>
              <w:jc w:val="right"/>
              <w:textAlignment w:val="center"/>
              <w:rPr>
                <w:color w:val="000000"/>
                <w:sz w:val="20"/>
                <w:szCs w:val="20"/>
              </w:rPr>
            </w:pPr>
            <w:r>
              <w:rPr>
                <w:rFonts w:hint="eastAsia"/>
                <w:color w:val="000000"/>
                <w:sz w:val="20"/>
                <w:szCs w:val="20"/>
              </w:rPr>
              <w:t>金额单位：万元</w:t>
            </w:r>
            <w:r>
              <w:rPr>
                <w:rFonts w:hint="eastAsia"/>
                <w:color w:val="000000"/>
                <w:sz w:val="20"/>
                <w:szCs w:val="20"/>
              </w:rPr>
              <w:t xml:space="preserve"> </w:t>
            </w:r>
          </w:p>
        </w:tc>
      </w:tr>
      <w:tr w:rsidR="00C403F0">
        <w:trPr>
          <w:trHeight w:val="476"/>
          <w:jc w:val="center"/>
        </w:trPr>
        <w:tc>
          <w:tcPr>
            <w:tcW w:w="723" w:type="dxa"/>
            <w:tcBorders>
              <w:top w:val="single" w:sz="8" w:space="0" w:color="000000"/>
              <w:left w:val="nil"/>
              <w:bottom w:val="dotted" w:sz="4" w:space="0" w:color="auto"/>
              <w:right w:val="dotted" w:sz="4" w:space="0" w:color="auto"/>
            </w:tcBorders>
            <w:shd w:val="clear" w:color="auto" w:fill="auto"/>
            <w:noWrap/>
            <w:tcMar>
              <w:top w:w="15" w:type="dxa"/>
              <w:left w:w="15" w:type="dxa"/>
              <w:right w:w="15" w:type="dxa"/>
            </w:tcMar>
            <w:vAlign w:val="center"/>
          </w:tcPr>
          <w:p w:rsidR="00C403F0" w:rsidRDefault="007840CE">
            <w:pPr>
              <w:jc w:val="center"/>
              <w:textAlignment w:val="center"/>
              <w:rPr>
                <w:b/>
                <w:color w:val="000000"/>
                <w:sz w:val="20"/>
                <w:szCs w:val="20"/>
              </w:rPr>
            </w:pPr>
            <w:r>
              <w:rPr>
                <w:rFonts w:hint="eastAsia"/>
                <w:b/>
                <w:color w:val="000000"/>
                <w:sz w:val="20"/>
                <w:szCs w:val="20"/>
              </w:rPr>
              <w:t>序号</w:t>
            </w:r>
          </w:p>
        </w:tc>
        <w:tc>
          <w:tcPr>
            <w:tcW w:w="1300" w:type="dxa"/>
            <w:tcBorders>
              <w:top w:val="single" w:sz="8" w:space="0" w:color="000000"/>
              <w:left w:val="dotted" w:sz="4" w:space="0" w:color="auto"/>
              <w:bottom w:val="dotted" w:sz="4" w:space="0" w:color="auto"/>
              <w:right w:val="dotted" w:sz="4" w:space="0" w:color="auto"/>
            </w:tcBorders>
            <w:shd w:val="clear" w:color="auto" w:fill="auto"/>
            <w:noWrap/>
            <w:tcMar>
              <w:top w:w="15" w:type="dxa"/>
              <w:left w:w="15" w:type="dxa"/>
              <w:right w:w="15" w:type="dxa"/>
            </w:tcMar>
            <w:vAlign w:val="center"/>
          </w:tcPr>
          <w:p w:rsidR="00C403F0" w:rsidRDefault="007840CE">
            <w:pPr>
              <w:jc w:val="center"/>
              <w:textAlignment w:val="center"/>
              <w:rPr>
                <w:b/>
                <w:color w:val="000000"/>
                <w:sz w:val="20"/>
                <w:szCs w:val="20"/>
              </w:rPr>
            </w:pPr>
            <w:r>
              <w:rPr>
                <w:rFonts w:hint="eastAsia"/>
                <w:b/>
                <w:color w:val="000000"/>
                <w:sz w:val="20"/>
                <w:szCs w:val="20"/>
              </w:rPr>
              <w:t>日</w:t>
            </w:r>
            <w:r>
              <w:rPr>
                <w:rFonts w:hint="eastAsia"/>
                <w:b/>
                <w:color w:val="000000"/>
                <w:sz w:val="20"/>
                <w:szCs w:val="20"/>
              </w:rPr>
              <w:t xml:space="preserve"> </w:t>
            </w:r>
            <w:r>
              <w:rPr>
                <w:rFonts w:hint="eastAsia"/>
                <w:b/>
                <w:color w:val="000000"/>
                <w:sz w:val="20"/>
                <w:szCs w:val="20"/>
              </w:rPr>
              <w:t>期</w:t>
            </w:r>
          </w:p>
        </w:tc>
        <w:tc>
          <w:tcPr>
            <w:tcW w:w="4521" w:type="dxa"/>
            <w:tcBorders>
              <w:top w:val="single" w:sz="8" w:space="0" w:color="000000"/>
              <w:left w:val="dotted" w:sz="4" w:space="0" w:color="auto"/>
              <w:bottom w:val="dotted" w:sz="4" w:space="0" w:color="auto"/>
              <w:right w:val="dotted" w:sz="4" w:space="0" w:color="auto"/>
            </w:tcBorders>
            <w:shd w:val="clear" w:color="auto" w:fill="auto"/>
            <w:noWrap/>
            <w:tcMar>
              <w:top w:w="15" w:type="dxa"/>
              <w:left w:w="15" w:type="dxa"/>
              <w:right w:w="15" w:type="dxa"/>
            </w:tcMar>
            <w:vAlign w:val="center"/>
          </w:tcPr>
          <w:p w:rsidR="00C403F0" w:rsidRDefault="007840CE">
            <w:pPr>
              <w:jc w:val="center"/>
              <w:textAlignment w:val="center"/>
              <w:rPr>
                <w:b/>
                <w:color w:val="000000"/>
                <w:sz w:val="20"/>
                <w:szCs w:val="20"/>
              </w:rPr>
            </w:pPr>
            <w:r>
              <w:rPr>
                <w:rFonts w:hint="eastAsia"/>
                <w:b/>
                <w:color w:val="000000"/>
                <w:sz w:val="20"/>
                <w:szCs w:val="20"/>
              </w:rPr>
              <w:t>摘</w:t>
            </w:r>
            <w:r>
              <w:rPr>
                <w:rFonts w:hint="eastAsia"/>
                <w:b/>
                <w:color w:val="000000"/>
                <w:sz w:val="20"/>
                <w:szCs w:val="20"/>
              </w:rPr>
              <w:t xml:space="preserve"> </w:t>
            </w:r>
            <w:r>
              <w:rPr>
                <w:rFonts w:hint="eastAsia"/>
                <w:b/>
                <w:color w:val="000000"/>
                <w:sz w:val="20"/>
                <w:szCs w:val="20"/>
              </w:rPr>
              <w:t>要</w:t>
            </w:r>
          </w:p>
        </w:tc>
        <w:tc>
          <w:tcPr>
            <w:tcW w:w="1792" w:type="dxa"/>
            <w:tcBorders>
              <w:top w:val="single" w:sz="8" w:space="0" w:color="000000"/>
              <w:left w:val="dotted" w:sz="4" w:space="0" w:color="auto"/>
              <w:bottom w:val="dotted" w:sz="4" w:space="0" w:color="auto"/>
              <w:right w:val="nil"/>
            </w:tcBorders>
            <w:shd w:val="clear" w:color="auto" w:fill="auto"/>
            <w:noWrap/>
            <w:tcMar>
              <w:top w:w="15" w:type="dxa"/>
              <w:left w:w="15" w:type="dxa"/>
              <w:right w:w="15" w:type="dxa"/>
            </w:tcMar>
            <w:vAlign w:val="center"/>
          </w:tcPr>
          <w:p w:rsidR="00C403F0" w:rsidRDefault="007840CE">
            <w:pPr>
              <w:jc w:val="center"/>
              <w:textAlignment w:val="center"/>
              <w:rPr>
                <w:b/>
                <w:color w:val="000000"/>
                <w:sz w:val="20"/>
                <w:szCs w:val="20"/>
              </w:rPr>
            </w:pPr>
            <w:r>
              <w:rPr>
                <w:rFonts w:hint="eastAsia"/>
                <w:b/>
                <w:color w:val="000000"/>
                <w:sz w:val="20"/>
                <w:szCs w:val="20"/>
              </w:rPr>
              <w:t>金</w:t>
            </w:r>
            <w:r>
              <w:rPr>
                <w:rFonts w:hint="eastAsia"/>
                <w:b/>
                <w:color w:val="000000"/>
                <w:sz w:val="20"/>
                <w:szCs w:val="20"/>
              </w:rPr>
              <w:t xml:space="preserve"> </w:t>
            </w:r>
            <w:r>
              <w:rPr>
                <w:rFonts w:hint="eastAsia"/>
                <w:b/>
                <w:color w:val="000000"/>
                <w:sz w:val="20"/>
                <w:szCs w:val="20"/>
              </w:rPr>
              <w:t>额</w:t>
            </w:r>
          </w:p>
        </w:tc>
      </w:tr>
      <w:tr w:rsidR="00C403F0">
        <w:trPr>
          <w:trHeight w:val="476"/>
          <w:jc w:val="center"/>
        </w:trPr>
        <w:tc>
          <w:tcPr>
            <w:tcW w:w="723" w:type="dxa"/>
            <w:tcBorders>
              <w:top w:val="dotted" w:sz="4" w:space="0" w:color="auto"/>
              <w:left w:val="nil"/>
              <w:bottom w:val="dotted" w:sz="4" w:space="0" w:color="auto"/>
              <w:right w:val="dotted" w:sz="4" w:space="0" w:color="auto"/>
            </w:tcBorders>
            <w:shd w:val="clear" w:color="auto" w:fill="auto"/>
            <w:noWrap/>
            <w:tcMar>
              <w:top w:w="15" w:type="dxa"/>
              <w:left w:w="15" w:type="dxa"/>
              <w:right w:w="15" w:type="dxa"/>
            </w:tcMar>
            <w:vAlign w:val="center"/>
          </w:tcPr>
          <w:p w:rsidR="00C403F0" w:rsidRDefault="007840CE">
            <w:pPr>
              <w:jc w:val="center"/>
              <w:textAlignment w:val="center"/>
              <w:rPr>
                <w:color w:val="000000"/>
                <w:sz w:val="20"/>
                <w:szCs w:val="20"/>
              </w:rPr>
            </w:pPr>
            <w:r>
              <w:rPr>
                <w:rFonts w:hint="eastAsia"/>
                <w:color w:val="000000"/>
                <w:sz w:val="20"/>
                <w:szCs w:val="20"/>
              </w:rPr>
              <w:t>1</w:t>
            </w:r>
          </w:p>
        </w:tc>
        <w:tc>
          <w:tcPr>
            <w:tcW w:w="1300"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right w:w="15" w:type="dxa"/>
            </w:tcMar>
            <w:vAlign w:val="center"/>
          </w:tcPr>
          <w:p w:rsidR="00C403F0" w:rsidRDefault="007840CE">
            <w:pPr>
              <w:jc w:val="center"/>
              <w:textAlignment w:val="bottom"/>
              <w:rPr>
                <w:color w:val="000000"/>
                <w:sz w:val="20"/>
                <w:szCs w:val="20"/>
              </w:rPr>
            </w:pPr>
            <w:r>
              <w:rPr>
                <w:rFonts w:hint="eastAsia"/>
                <w:color w:val="000000"/>
                <w:sz w:val="20"/>
                <w:szCs w:val="20"/>
              </w:rPr>
              <w:t>2020.12.08</w:t>
            </w:r>
          </w:p>
        </w:tc>
        <w:tc>
          <w:tcPr>
            <w:tcW w:w="4521"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right w:w="15" w:type="dxa"/>
            </w:tcMar>
            <w:vAlign w:val="center"/>
          </w:tcPr>
          <w:p w:rsidR="00C403F0" w:rsidRDefault="007840CE">
            <w:pPr>
              <w:jc w:val="center"/>
              <w:textAlignment w:val="bottom"/>
              <w:rPr>
                <w:color w:val="000000"/>
                <w:sz w:val="20"/>
                <w:szCs w:val="20"/>
              </w:rPr>
            </w:pPr>
            <w:r>
              <w:rPr>
                <w:rFonts w:hint="eastAsia"/>
                <w:color w:val="000000"/>
                <w:sz w:val="20"/>
                <w:szCs w:val="20"/>
              </w:rPr>
              <w:t>操场、看台及辅助工程预付款</w:t>
            </w:r>
          </w:p>
        </w:tc>
        <w:tc>
          <w:tcPr>
            <w:tcW w:w="1792" w:type="dxa"/>
            <w:tcBorders>
              <w:top w:val="dotted" w:sz="4" w:space="0" w:color="auto"/>
              <w:left w:val="dotted" w:sz="4" w:space="0" w:color="auto"/>
              <w:bottom w:val="dotted" w:sz="4" w:space="0" w:color="auto"/>
              <w:right w:val="nil"/>
            </w:tcBorders>
            <w:shd w:val="clear" w:color="auto" w:fill="auto"/>
            <w:noWrap/>
            <w:tcMar>
              <w:top w:w="15" w:type="dxa"/>
              <w:left w:w="15" w:type="dxa"/>
              <w:right w:w="15" w:type="dxa"/>
            </w:tcMar>
            <w:vAlign w:val="center"/>
          </w:tcPr>
          <w:p w:rsidR="00C403F0" w:rsidRDefault="007840CE">
            <w:pPr>
              <w:jc w:val="center"/>
              <w:textAlignment w:val="bottom"/>
              <w:rPr>
                <w:color w:val="000000"/>
                <w:sz w:val="20"/>
                <w:szCs w:val="20"/>
              </w:rPr>
            </w:pPr>
            <w:r>
              <w:rPr>
                <w:rFonts w:hint="eastAsia"/>
                <w:color w:val="000000"/>
                <w:sz w:val="20"/>
                <w:szCs w:val="20"/>
              </w:rPr>
              <w:t>338.724</w:t>
            </w:r>
          </w:p>
        </w:tc>
      </w:tr>
      <w:tr w:rsidR="00C403F0">
        <w:trPr>
          <w:trHeight w:val="476"/>
          <w:jc w:val="center"/>
        </w:trPr>
        <w:tc>
          <w:tcPr>
            <w:tcW w:w="723" w:type="dxa"/>
            <w:tcBorders>
              <w:top w:val="dotted" w:sz="4" w:space="0" w:color="auto"/>
              <w:left w:val="nil"/>
              <w:bottom w:val="dotted" w:sz="4" w:space="0" w:color="auto"/>
              <w:right w:val="dotted" w:sz="4" w:space="0" w:color="auto"/>
            </w:tcBorders>
            <w:shd w:val="clear" w:color="auto" w:fill="auto"/>
            <w:noWrap/>
            <w:tcMar>
              <w:top w:w="15" w:type="dxa"/>
              <w:left w:w="15" w:type="dxa"/>
              <w:right w:w="15" w:type="dxa"/>
            </w:tcMar>
            <w:vAlign w:val="center"/>
          </w:tcPr>
          <w:p w:rsidR="00C403F0" w:rsidRDefault="00C403F0">
            <w:pPr>
              <w:jc w:val="center"/>
              <w:textAlignment w:val="center"/>
              <w:rPr>
                <w:color w:val="000000"/>
                <w:sz w:val="20"/>
                <w:szCs w:val="20"/>
              </w:rPr>
            </w:pPr>
          </w:p>
        </w:tc>
        <w:tc>
          <w:tcPr>
            <w:tcW w:w="1300"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right w:w="15" w:type="dxa"/>
            </w:tcMar>
            <w:vAlign w:val="center"/>
          </w:tcPr>
          <w:p w:rsidR="00C403F0" w:rsidRDefault="00C403F0">
            <w:pPr>
              <w:jc w:val="center"/>
              <w:textAlignment w:val="bottom"/>
              <w:rPr>
                <w:color w:val="000000"/>
                <w:sz w:val="20"/>
                <w:szCs w:val="20"/>
              </w:rPr>
            </w:pPr>
          </w:p>
        </w:tc>
        <w:tc>
          <w:tcPr>
            <w:tcW w:w="4521" w:type="dxa"/>
            <w:tcBorders>
              <w:top w:val="dotted" w:sz="4" w:space="0" w:color="auto"/>
              <w:left w:val="dotted" w:sz="4" w:space="0" w:color="auto"/>
              <w:bottom w:val="dotted" w:sz="4" w:space="0" w:color="auto"/>
              <w:right w:val="dotted" w:sz="4" w:space="0" w:color="auto"/>
            </w:tcBorders>
            <w:shd w:val="clear" w:color="auto" w:fill="auto"/>
            <w:noWrap/>
            <w:tcMar>
              <w:top w:w="15" w:type="dxa"/>
              <w:left w:w="15" w:type="dxa"/>
              <w:right w:w="15" w:type="dxa"/>
            </w:tcMar>
            <w:vAlign w:val="center"/>
          </w:tcPr>
          <w:p w:rsidR="00C403F0" w:rsidRDefault="00C403F0">
            <w:pPr>
              <w:jc w:val="center"/>
              <w:textAlignment w:val="bottom"/>
              <w:rPr>
                <w:color w:val="000000"/>
                <w:sz w:val="20"/>
                <w:szCs w:val="20"/>
              </w:rPr>
            </w:pPr>
          </w:p>
        </w:tc>
        <w:tc>
          <w:tcPr>
            <w:tcW w:w="1792" w:type="dxa"/>
            <w:tcBorders>
              <w:top w:val="dotted" w:sz="4" w:space="0" w:color="auto"/>
              <w:left w:val="dotted" w:sz="4" w:space="0" w:color="auto"/>
              <w:bottom w:val="dotted" w:sz="4" w:space="0" w:color="auto"/>
              <w:right w:val="nil"/>
            </w:tcBorders>
            <w:shd w:val="clear" w:color="auto" w:fill="auto"/>
            <w:noWrap/>
            <w:tcMar>
              <w:top w:w="15" w:type="dxa"/>
              <w:left w:w="15" w:type="dxa"/>
              <w:right w:w="15" w:type="dxa"/>
            </w:tcMar>
            <w:vAlign w:val="center"/>
          </w:tcPr>
          <w:p w:rsidR="00C403F0" w:rsidRDefault="00C403F0">
            <w:pPr>
              <w:jc w:val="center"/>
              <w:textAlignment w:val="bottom"/>
              <w:rPr>
                <w:color w:val="000000"/>
                <w:sz w:val="20"/>
                <w:szCs w:val="20"/>
              </w:rPr>
            </w:pPr>
          </w:p>
        </w:tc>
      </w:tr>
      <w:tr w:rsidR="00C403F0">
        <w:trPr>
          <w:trHeight w:val="476"/>
          <w:jc w:val="center"/>
        </w:trPr>
        <w:tc>
          <w:tcPr>
            <w:tcW w:w="6544" w:type="dxa"/>
            <w:gridSpan w:val="3"/>
            <w:tcBorders>
              <w:top w:val="dotted" w:sz="4" w:space="0" w:color="auto"/>
              <w:left w:val="nil"/>
              <w:bottom w:val="single" w:sz="8" w:space="0" w:color="000000"/>
              <w:right w:val="dotted" w:sz="4" w:space="0" w:color="auto"/>
            </w:tcBorders>
            <w:shd w:val="clear" w:color="auto" w:fill="auto"/>
            <w:noWrap/>
            <w:tcMar>
              <w:top w:w="15" w:type="dxa"/>
              <w:left w:w="15" w:type="dxa"/>
              <w:right w:w="15" w:type="dxa"/>
            </w:tcMar>
            <w:vAlign w:val="center"/>
          </w:tcPr>
          <w:p w:rsidR="00C403F0" w:rsidRDefault="007840CE">
            <w:pPr>
              <w:jc w:val="center"/>
              <w:textAlignment w:val="bottom"/>
              <w:rPr>
                <w:color w:val="000000"/>
                <w:sz w:val="20"/>
                <w:szCs w:val="20"/>
              </w:rPr>
            </w:pPr>
            <w:bookmarkStart w:id="2" w:name="_GoBack"/>
            <w:bookmarkEnd w:id="2"/>
            <w:r>
              <w:rPr>
                <w:rFonts w:hint="eastAsia"/>
                <w:b/>
                <w:color w:val="000000"/>
                <w:sz w:val="20"/>
                <w:szCs w:val="20"/>
              </w:rPr>
              <w:t>合</w:t>
            </w:r>
            <w:r>
              <w:rPr>
                <w:rFonts w:hint="eastAsia"/>
                <w:b/>
                <w:color w:val="000000"/>
                <w:sz w:val="20"/>
                <w:szCs w:val="20"/>
              </w:rPr>
              <w:t xml:space="preserve"> </w:t>
            </w:r>
            <w:r>
              <w:rPr>
                <w:rFonts w:hint="eastAsia"/>
                <w:b/>
                <w:color w:val="000000"/>
                <w:sz w:val="20"/>
                <w:szCs w:val="20"/>
              </w:rPr>
              <w:t>计</w:t>
            </w:r>
          </w:p>
        </w:tc>
        <w:tc>
          <w:tcPr>
            <w:tcW w:w="1792" w:type="dxa"/>
            <w:tcBorders>
              <w:top w:val="dotted" w:sz="4" w:space="0" w:color="auto"/>
              <w:left w:val="dotted" w:sz="4" w:space="0" w:color="auto"/>
              <w:bottom w:val="dotted" w:sz="4" w:space="0" w:color="auto"/>
              <w:right w:val="nil"/>
            </w:tcBorders>
            <w:shd w:val="clear" w:color="auto" w:fill="auto"/>
            <w:noWrap/>
            <w:tcMar>
              <w:top w:w="15" w:type="dxa"/>
              <w:left w:w="15" w:type="dxa"/>
              <w:right w:w="15" w:type="dxa"/>
            </w:tcMar>
            <w:vAlign w:val="center"/>
          </w:tcPr>
          <w:p w:rsidR="00C403F0" w:rsidRDefault="007840CE">
            <w:pPr>
              <w:jc w:val="center"/>
              <w:textAlignment w:val="bottom"/>
              <w:rPr>
                <w:color w:val="000000"/>
                <w:sz w:val="20"/>
                <w:szCs w:val="20"/>
              </w:rPr>
            </w:pPr>
            <w:r>
              <w:rPr>
                <w:rFonts w:hint="eastAsia"/>
                <w:color w:val="000000"/>
                <w:sz w:val="20"/>
                <w:szCs w:val="20"/>
              </w:rPr>
              <w:t>338.724</w:t>
            </w:r>
          </w:p>
        </w:tc>
      </w:tr>
    </w:tbl>
    <w:p w:rsidR="00C403F0" w:rsidRDefault="007840CE">
      <w:pPr>
        <w:adjustRightInd w:val="0"/>
        <w:snapToGrid w:val="0"/>
        <w:spacing w:line="600" w:lineRule="exact"/>
        <w:ind w:firstLineChars="200" w:firstLine="560"/>
        <w:rPr>
          <w:bCs/>
          <w:sz w:val="28"/>
          <w:szCs w:val="28"/>
        </w:rPr>
      </w:pPr>
      <w:r>
        <w:rPr>
          <w:rFonts w:hint="eastAsia"/>
          <w:bCs/>
          <w:sz w:val="28"/>
          <w:szCs w:val="28"/>
        </w:rPr>
        <w:t>本单位严格按照债券资金规定用途使用，不存在资金用途调整情</w:t>
      </w:r>
      <w:r>
        <w:rPr>
          <w:rFonts w:hint="eastAsia"/>
          <w:bCs/>
          <w:sz w:val="28"/>
          <w:szCs w:val="28"/>
        </w:rPr>
        <w:lastRenderedPageBreak/>
        <w:t>况。</w:t>
      </w:r>
    </w:p>
    <w:p w:rsidR="00C403F0" w:rsidRDefault="007840CE">
      <w:pPr>
        <w:spacing w:line="600" w:lineRule="exact"/>
        <w:ind w:firstLineChars="200" w:firstLine="562"/>
        <w:rPr>
          <w:b/>
          <w:bCs/>
          <w:sz w:val="28"/>
          <w:szCs w:val="28"/>
        </w:rPr>
      </w:pPr>
      <w:r>
        <w:rPr>
          <w:rFonts w:hint="eastAsia"/>
          <w:b/>
          <w:bCs/>
          <w:sz w:val="28"/>
          <w:szCs w:val="28"/>
        </w:rPr>
        <w:t>四、债券资金对应的投资项目</w:t>
      </w:r>
    </w:p>
    <w:p w:rsidR="00C403F0" w:rsidRDefault="007840CE">
      <w:pPr>
        <w:spacing w:line="600" w:lineRule="exact"/>
        <w:ind w:firstLineChars="200" w:firstLine="560"/>
        <w:rPr>
          <w:bCs/>
          <w:sz w:val="28"/>
          <w:szCs w:val="28"/>
        </w:rPr>
      </w:pPr>
      <w:r>
        <w:rPr>
          <w:rFonts w:hint="eastAsia"/>
          <w:bCs/>
          <w:sz w:val="28"/>
          <w:szCs w:val="28"/>
        </w:rPr>
        <w:t>政府</w:t>
      </w:r>
      <w:r>
        <w:rPr>
          <w:rFonts w:hint="eastAsia"/>
          <w:bCs/>
          <w:sz w:val="28"/>
          <w:szCs w:val="28"/>
        </w:rPr>
        <w:t>债券资金对应的投资项目为</w:t>
      </w:r>
      <w:r>
        <w:rPr>
          <w:rFonts w:hint="eastAsia"/>
          <w:color w:val="000000" w:themeColor="text1"/>
          <w:sz w:val="28"/>
          <w:szCs w:val="28"/>
        </w:rPr>
        <w:t>山西省曲沃县中等职业技术学校</w:t>
      </w:r>
      <w:r>
        <w:rPr>
          <w:rFonts w:hint="eastAsia"/>
          <w:bCs/>
          <w:sz w:val="28"/>
          <w:szCs w:val="28"/>
        </w:rPr>
        <w:t>操场、看台及辅助工程项目</w:t>
      </w:r>
      <w:r>
        <w:rPr>
          <w:rFonts w:hint="eastAsia"/>
          <w:bCs/>
          <w:sz w:val="28"/>
          <w:szCs w:val="28"/>
        </w:rPr>
        <w:t>。</w:t>
      </w:r>
    </w:p>
    <w:p w:rsidR="00C403F0" w:rsidRDefault="007840CE">
      <w:pPr>
        <w:spacing w:line="600" w:lineRule="exact"/>
        <w:ind w:firstLineChars="200" w:firstLine="562"/>
        <w:rPr>
          <w:b/>
          <w:bCs/>
          <w:sz w:val="28"/>
          <w:szCs w:val="28"/>
        </w:rPr>
      </w:pPr>
      <w:r>
        <w:rPr>
          <w:rFonts w:hint="eastAsia"/>
          <w:b/>
          <w:bCs/>
          <w:sz w:val="28"/>
          <w:szCs w:val="28"/>
        </w:rPr>
        <w:t>1.</w:t>
      </w:r>
      <w:r>
        <w:rPr>
          <w:rFonts w:hint="eastAsia"/>
          <w:b/>
          <w:bCs/>
          <w:sz w:val="28"/>
          <w:szCs w:val="28"/>
        </w:rPr>
        <w:t>项目基本情况</w:t>
      </w:r>
    </w:p>
    <w:p w:rsidR="00C403F0" w:rsidRDefault="007840CE">
      <w:pPr>
        <w:spacing w:line="600" w:lineRule="exact"/>
        <w:ind w:firstLineChars="200" w:firstLine="560"/>
        <w:rPr>
          <w:color w:val="FF0000"/>
          <w:sz w:val="28"/>
          <w:szCs w:val="28"/>
        </w:rPr>
      </w:pPr>
      <w:r>
        <w:rPr>
          <w:rFonts w:hint="eastAsia"/>
          <w:color w:val="000000" w:themeColor="text1"/>
          <w:sz w:val="28"/>
          <w:szCs w:val="28"/>
        </w:rPr>
        <w:t>山西省曲沃县中等职业技术学校</w:t>
      </w:r>
      <w:r>
        <w:rPr>
          <w:rFonts w:hint="eastAsia"/>
          <w:bCs/>
          <w:sz w:val="28"/>
          <w:szCs w:val="28"/>
        </w:rPr>
        <w:t>操场、看台及辅助工程</w:t>
      </w:r>
      <w:r>
        <w:rPr>
          <w:rFonts w:hint="eastAsia"/>
          <w:color w:val="000000" w:themeColor="text1"/>
          <w:sz w:val="28"/>
          <w:szCs w:val="28"/>
        </w:rPr>
        <w:t>项目位于山西省曲沃县中等职业技术学校校园西侧。项目建设内容为地上一层，总建筑面积为</w:t>
      </w:r>
      <w:r>
        <w:rPr>
          <w:rFonts w:hint="eastAsia"/>
          <w:color w:val="000000" w:themeColor="text1"/>
          <w:sz w:val="28"/>
          <w:szCs w:val="28"/>
        </w:rPr>
        <w:t>934.16</w:t>
      </w:r>
      <w:r>
        <w:rPr>
          <w:rFonts w:hint="eastAsia"/>
          <w:color w:val="000000" w:themeColor="text1"/>
          <w:sz w:val="28"/>
          <w:szCs w:val="28"/>
        </w:rPr>
        <w:t>平方米，包括操场、看台及辅助用房。项目建成后，将大大改善曲沃县中等职业技术学校教学基础设施不足，功能不配套的局面，为学校更好的发展提供必要的硬件条件，促进教学质量的提高，有利于当地职业教育。</w:t>
      </w:r>
    </w:p>
    <w:p w:rsidR="00C403F0" w:rsidRDefault="007840CE">
      <w:pPr>
        <w:spacing w:line="600" w:lineRule="exact"/>
        <w:ind w:firstLineChars="200" w:firstLine="562"/>
        <w:rPr>
          <w:b/>
          <w:bCs/>
          <w:sz w:val="28"/>
          <w:szCs w:val="28"/>
        </w:rPr>
      </w:pPr>
      <w:r>
        <w:rPr>
          <w:rFonts w:hint="eastAsia"/>
          <w:b/>
          <w:bCs/>
          <w:sz w:val="28"/>
          <w:szCs w:val="28"/>
        </w:rPr>
        <w:t>2.</w:t>
      </w:r>
      <w:r>
        <w:rPr>
          <w:rFonts w:hint="eastAsia"/>
          <w:b/>
          <w:bCs/>
          <w:sz w:val="28"/>
          <w:szCs w:val="28"/>
        </w:rPr>
        <w:t>项目投资及资金来源</w:t>
      </w:r>
    </w:p>
    <w:p w:rsidR="00C403F0" w:rsidRDefault="007840CE">
      <w:pPr>
        <w:spacing w:line="600" w:lineRule="exact"/>
        <w:ind w:firstLineChars="200" w:firstLine="560"/>
        <w:rPr>
          <w:sz w:val="28"/>
          <w:szCs w:val="28"/>
        </w:rPr>
      </w:pPr>
      <w:r>
        <w:rPr>
          <w:rFonts w:hint="eastAsia"/>
          <w:color w:val="000000" w:themeColor="text1"/>
          <w:sz w:val="28"/>
          <w:szCs w:val="28"/>
        </w:rPr>
        <w:t>山西省曲沃县中等职业技术学校</w:t>
      </w:r>
      <w:r>
        <w:rPr>
          <w:rFonts w:hint="eastAsia"/>
          <w:bCs/>
          <w:sz w:val="28"/>
          <w:szCs w:val="28"/>
        </w:rPr>
        <w:t>操场、看台及辅助工程项目</w:t>
      </w:r>
      <w:r>
        <w:rPr>
          <w:rFonts w:hint="eastAsia"/>
          <w:sz w:val="28"/>
          <w:szCs w:val="28"/>
        </w:rPr>
        <w:t>总投资</w:t>
      </w:r>
      <w:r>
        <w:rPr>
          <w:rFonts w:hint="eastAsia"/>
          <w:sz w:val="28"/>
          <w:szCs w:val="28"/>
        </w:rPr>
        <w:t>1200</w:t>
      </w:r>
      <w:r>
        <w:rPr>
          <w:rFonts w:hint="eastAsia"/>
          <w:sz w:val="28"/>
          <w:szCs w:val="28"/>
        </w:rPr>
        <w:t>万元，资金来源：</w:t>
      </w:r>
      <w:r>
        <w:rPr>
          <w:rFonts w:hint="eastAsia"/>
          <w:sz w:val="28"/>
          <w:szCs w:val="28"/>
        </w:rPr>
        <w:t>1200</w:t>
      </w:r>
      <w:r>
        <w:rPr>
          <w:rFonts w:hint="eastAsia"/>
          <w:sz w:val="28"/>
          <w:szCs w:val="28"/>
        </w:rPr>
        <w:t>万元为政府出资。</w:t>
      </w:r>
    </w:p>
    <w:p w:rsidR="00C403F0" w:rsidRDefault="007840CE">
      <w:pPr>
        <w:spacing w:line="600" w:lineRule="exact"/>
        <w:ind w:firstLineChars="200" w:firstLine="562"/>
        <w:rPr>
          <w:b/>
          <w:bCs/>
          <w:sz w:val="28"/>
          <w:szCs w:val="28"/>
        </w:rPr>
      </w:pPr>
      <w:r>
        <w:rPr>
          <w:rFonts w:hint="eastAsia"/>
          <w:b/>
          <w:bCs/>
          <w:sz w:val="28"/>
          <w:szCs w:val="28"/>
        </w:rPr>
        <w:t>3.</w:t>
      </w:r>
      <w:r>
        <w:rPr>
          <w:rFonts w:hint="eastAsia"/>
          <w:b/>
          <w:bCs/>
          <w:sz w:val="28"/>
          <w:szCs w:val="28"/>
        </w:rPr>
        <w:t>项目审批情况</w:t>
      </w:r>
    </w:p>
    <w:p w:rsidR="00C403F0" w:rsidRDefault="007840CE">
      <w:pPr>
        <w:spacing w:line="600" w:lineRule="exact"/>
        <w:ind w:firstLineChars="200" w:firstLine="560"/>
        <w:rPr>
          <w:color w:val="000000" w:themeColor="text1"/>
          <w:sz w:val="28"/>
          <w:szCs w:val="28"/>
        </w:rPr>
      </w:pPr>
      <w:r>
        <w:rPr>
          <w:rFonts w:hint="eastAsia"/>
          <w:color w:val="000000" w:themeColor="text1"/>
          <w:sz w:val="28"/>
          <w:szCs w:val="28"/>
        </w:rPr>
        <w:t>2018</w:t>
      </w:r>
      <w:r>
        <w:rPr>
          <w:rFonts w:hint="eastAsia"/>
          <w:color w:val="000000" w:themeColor="text1"/>
          <w:sz w:val="28"/>
          <w:szCs w:val="28"/>
        </w:rPr>
        <w:t>年</w:t>
      </w:r>
      <w:r>
        <w:rPr>
          <w:rFonts w:hint="eastAsia"/>
          <w:color w:val="000000" w:themeColor="text1"/>
          <w:sz w:val="28"/>
          <w:szCs w:val="28"/>
        </w:rPr>
        <w:t>9</w:t>
      </w:r>
      <w:r>
        <w:rPr>
          <w:rFonts w:hint="eastAsia"/>
          <w:color w:val="000000" w:themeColor="text1"/>
          <w:sz w:val="28"/>
          <w:szCs w:val="28"/>
        </w:rPr>
        <w:t>月</w:t>
      </w:r>
      <w:r>
        <w:rPr>
          <w:rFonts w:hint="eastAsia"/>
          <w:color w:val="000000" w:themeColor="text1"/>
          <w:sz w:val="28"/>
          <w:szCs w:val="28"/>
        </w:rPr>
        <w:t>5</w:t>
      </w:r>
      <w:r>
        <w:rPr>
          <w:rFonts w:hint="eastAsia"/>
          <w:color w:val="000000" w:themeColor="text1"/>
          <w:sz w:val="28"/>
          <w:szCs w:val="28"/>
        </w:rPr>
        <w:t>日，曲发改</w:t>
      </w:r>
      <w:r>
        <w:rPr>
          <w:rFonts w:hint="eastAsia"/>
          <w:color w:val="000000" w:themeColor="text1"/>
          <w:sz w:val="28"/>
          <w:szCs w:val="28"/>
        </w:rPr>
        <w:t>[2018]142</w:t>
      </w:r>
      <w:r>
        <w:rPr>
          <w:rFonts w:hint="eastAsia"/>
          <w:color w:val="000000" w:themeColor="text1"/>
          <w:sz w:val="28"/>
          <w:szCs w:val="28"/>
        </w:rPr>
        <w:t>号文件、</w:t>
      </w:r>
      <w:r>
        <w:rPr>
          <w:rFonts w:hint="eastAsia"/>
          <w:color w:val="000000" w:themeColor="text1"/>
          <w:sz w:val="28"/>
          <w:szCs w:val="28"/>
        </w:rPr>
        <w:t>2019</w:t>
      </w:r>
      <w:r>
        <w:rPr>
          <w:rFonts w:hint="eastAsia"/>
          <w:color w:val="000000" w:themeColor="text1"/>
          <w:sz w:val="28"/>
          <w:szCs w:val="28"/>
        </w:rPr>
        <w:t>年</w:t>
      </w:r>
      <w:r>
        <w:rPr>
          <w:rFonts w:hint="eastAsia"/>
          <w:color w:val="000000" w:themeColor="text1"/>
          <w:sz w:val="28"/>
          <w:szCs w:val="28"/>
        </w:rPr>
        <w:t>7</w:t>
      </w:r>
      <w:r>
        <w:rPr>
          <w:rFonts w:hint="eastAsia"/>
          <w:color w:val="000000" w:themeColor="text1"/>
          <w:sz w:val="28"/>
          <w:szCs w:val="28"/>
        </w:rPr>
        <w:t>月</w:t>
      </w:r>
      <w:r>
        <w:rPr>
          <w:rFonts w:hint="eastAsia"/>
          <w:color w:val="000000" w:themeColor="text1"/>
          <w:sz w:val="28"/>
          <w:szCs w:val="28"/>
        </w:rPr>
        <w:t>25</w:t>
      </w:r>
      <w:r>
        <w:rPr>
          <w:rFonts w:hint="eastAsia"/>
          <w:color w:val="000000" w:themeColor="text1"/>
          <w:sz w:val="28"/>
          <w:szCs w:val="28"/>
        </w:rPr>
        <w:t>日，曲</w:t>
      </w:r>
      <w:r>
        <w:rPr>
          <w:rFonts w:hint="eastAsia"/>
          <w:color w:val="000000" w:themeColor="text1"/>
          <w:sz w:val="28"/>
          <w:szCs w:val="28"/>
        </w:rPr>
        <w:t>发改</w:t>
      </w:r>
      <w:r>
        <w:rPr>
          <w:rFonts w:hint="eastAsia"/>
          <w:color w:val="000000" w:themeColor="text1"/>
          <w:sz w:val="28"/>
          <w:szCs w:val="28"/>
        </w:rPr>
        <w:t>[2019]44</w:t>
      </w:r>
      <w:r>
        <w:rPr>
          <w:rFonts w:hint="eastAsia"/>
          <w:color w:val="000000" w:themeColor="text1"/>
          <w:sz w:val="28"/>
          <w:szCs w:val="28"/>
        </w:rPr>
        <w:t>号文件、</w:t>
      </w:r>
      <w:r>
        <w:rPr>
          <w:rFonts w:hint="eastAsia"/>
          <w:color w:val="000000" w:themeColor="text1"/>
          <w:sz w:val="28"/>
          <w:szCs w:val="28"/>
        </w:rPr>
        <w:t>2018</w:t>
      </w:r>
      <w:r>
        <w:rPr>
          <w:rFonts w:hint="eastAsia"/>
          <w:color w:val="000000" w:themeColor="text1"/>
          <w:sz w:val="28"/>
          <w:szCs w:val="28"/>
        </w:rPr>
        <w:t>年</w:t>
      </w:r>
      <w:r>
        <w:rPr>
          <w:rFonts w:hint="eastAsia"/>
          <w:color w:val="000000" w:themeColor="text1"/>
          <w:sz w:val="28"/>
          <w:szCs w:val="28"/>
        </w:rPr>
        <w:t>8</w:t>
      </w:r>
      <w:r>
        <w:rPr>
          <w:rFonts w:hint="eastAsia"/>
          <w:color w:val="000000" w:themeColor="text1"/>
          <w:sz w:val="28"/>
          <w:szCs w:val="28"/>
        </w:rPr>
        <w:t>月取得建设项目选址意见书</w:t>
      </w:r>
      <w:r>
        <w:rPr>
          <w:rFonts w:hint="eastAsia"/>
          <w:color w:val="000000" w:themeColor="text1"/>
          <w:sz w:val="28"/>
          <w:szCs w:val="28"/>
        </w:rPr>
        <w:t>[</w:t>
      </w:r>
      <w:r>
        <w:rPr>
          <w:rFonts w:hint="eastAsia"/>
          <w:color w:val="000000" w:themeColor="text1"/>
          <w:sz w:val="28"/>
          <w:szCs w:val="28"/>
        </w:rPr>
        <w:t>选字第</w:t>
      </w:r>
      <w:r>
        <w:rPr>
          <w:rFonts w:hint="eastAsia"/>
          <w:color w:val="000000" w:themeColor="text1"/>
          <w:sz w:val="28"/>
          <w:szCs w:val="28"/>
        </w:rPr>
        <w:t>141021201800004</w:t>
      </w:r>
      <w:r>
        <w:rPr>
          <w:rFonts w:hint="eastAsia"/>
          <w:color w:val="000000" w:themeColor="text1"/>
          <w:sz w:val="28"/>
          <w:szCs w:val="28"/>
        </w:rPr>
        <w:t>号</w:t>
      </w:r>
      <w:r>
        <w:rPr>
          <w:rFonts w:hint="eastAsia"/>
          <w:color w:val="000000" w:themeColor="text1"/>
          <w:sz w:val="28"/>
          <w:szCs w:val="28"/>
        </w:rPr>
        <w:t>]</w:t>
      </w:r>
      <w:r>
        <w:rPr>
          <w:rFonts w:hint="eastAsia"/>
          <w:color w:val="000000" w:themeColor="text1"/>
          <w:sz w:val="28"/>
          <w:szCs w:val="28"/>
        </w:rPr>
        <w:t>、</w:t>
      </w:r>
      <w:r>
        <w:rPr>
          <w:rFonts w:hint="eastAsia"/>
          <w:color w:val="000000" w:themeColor="text1"/>
          <w:sz w:val="28"/>
          <w:szCs w:val="28"/>
        </w:rPr>
        <w:t>2019</w:t>
      </w:r>
      <w:r>
        <w:rPr>
          <w:rFonts w:hint="eastAsia"/>
          <w:color w:val="000000" w:themeColor="text1"/>
          <w:sz w:val="28"/>
          <w:szCs w:val="28"/>
        </w:rPr>
        <w:t>年</w:t>
      </w:r>
      <w:r>
        <w:rPr>
          <w:rFonts w:hint="eastAsia"/>
          <w:color w:val="000000" w:themeColor="text1"/>
          <w:sz w:val="28"/>
          <w:szCs w:val="28"/>
        </w:rPr>
        <w:t>3</w:t>
      </w:r>
      <w:r>
        <w:rPr>
          <w:rFonts w:hint="eastAsia"/>
          <w:color w:val="000000" w:themeColor="text1"/>
          <w:sz w:val="28"/>
          <w:szCs w:val="28"/>
        </w:rPr>
        <w:t>月取得建设用地规划许可证</w:t>
      </w:r>
      <w:r>
        <w:rPr>
          <w:rFonts w:hint="eastAsia"/>
          <w:color w:val="000000" w:themeColor="text1"/>
          <w:sz w:val="28"/>
          <w:szCs w:val="28"/>
        </w:rPr>
        <w:t>[</w:t>
      </w:r>
      <w:r>
        <w:rPr>
          <w:rFonts w:hint="eastAsia"/>
          <w:color w:val="000000" w:themeColor="text1"/>
          <w:sz w:val="28"/>
          <w:szCs w:val="28"/>
        </w:rPr>
        <w:t>镇地字第</w:t>
      </w:r>
      <w:r>
        <w:rPr>
          <w:rFonts w:hint="eastAsia"/>
          <w:color w:val="000000" w:themeColor="text1"/>
          <w:sz w:val="28"/>
          <w:szCs w:val="28"/>
        </w:rPr>
        <w:t>141021201900001</w:t>
      </w:r>
      <w:r>
        <w:rPr>
          <w:rFonts w:hint="eastAsia"/>
          <w:color w:val="000000" w:themeColor="text1"/>
          <w:sz w:val="28"/>
          <w:szCs w:val="28"/>
        </w:rPr>
        <w:t>号</w:t>
      </w:r>
      <w:r>
        <w:rPr>
          <w:rFonts w:hint="eastAsia"/>
          <w:color w:val="000000" w:themeColor="text1"/>
          <w:sz w:val="28"/>
          <w:szCs w:val="28"/>
        </w:rPr>
        <w:t>]</w:t>
      </w:r>
      <w:r>
        <w:rPr>
          <w:rFonts w:hint="eastAsia"/>
          <w:color w:val="000000" w:themeColor="text1"/>
          <w:sz w:val="28"/>
          <w:szCs w:val="28"/>
        </w:rPr>
        <w:t>、</w:t>
      </w:r>
      <w:r>
        <w:rPr>
          <w:rFonts w:hint="eastAsia"/>
          <w:color w:val="000000" w:themeColor="text1"/>
          <w:sz w:val="28"/>
          <w:szCs w:val="28"/>
        </w:rPr>
        <w:t>2020</w:t>
      </w:r>
      <w:r>
        <w:rPr>
          <w:rFonts w:hint="eastAsia"/>
          <w:color w:val="000000" w:themeColor="text1"/>
          <w:sz w:val="28"/>
          <w:szCs w:val="28"/>
        </w:rPr>
        <w:t>年</w:t>
      </w:r>
      <w:r>
        <w:rPr>
          <w:rFonts w:hint="eastAsia"/>
          <w:color w:val="000000" w:themeColor="text1"/>
          <w:sz w:val="28"/>
          <w:szCs w:val="28"/>
        </w:rPr>
        <w:t>4</w:t>
      </w:r>
      <w:r>
        <w:rPr>
          <w:rFonts w:hint="eastAsia"/>
          <w:color w:val="000000" w:themeColor="text1"/>
          <w:sz w:val="28"/>
          <w:szCs w:val="28"/>
        </w:rPr>
        <w:t>月取得建设工程规划许可证</w:t>
      </w:r>
      <w:r>
        <w:rPr>
          <w:rFonts w:hint="eastAsia"/>
          <w:color w:val="000000" w:themeColor="text1"/>
          <w:sz w:val="28"/>
          <w:szCs w:val="28"/>
        </w:rPr>
        <w:t>[</w:t>
      </w:r>
      <w:r>
        <w:rPr>
          <w:rFonts w:hint="eastAsia"/>
          <w:color w:val="000000" w:themeColor="text1"/>
          <w:sz w:val="28"/>
          <w:szCs w:val="28"/>
        </w:rPr>
        <w:t>建字第</w:t>
      </w:r>
      <w:r>
        <w:rPr>
          <w:rFonts w:hint="eastAsia"/>
          <w:color w:val="000000" w:themeColor="text1"/>
          <w:sz w:val="28"/>
          <w:szCs w:val="28"/>
        </w:rPr>
        <w:t>141021202000009</w:t>
      </w:r>
      <w:r>
        <w:rPr>
          <w:rFonts w:hint="eastAsia"/>
          <w:color w:val="000000" w:themeColor="text1"/>
          <w:sz w:val="28"/>
          <w:szCs w:val="28"/>
        </w:rPr>
        <w:t>号</w:t>
      </w:r>
      <w:r>
        <w:rPr>
          <w:rFonts w:hint="eastAsia"/>
          <w:color w:val="000000" w:themeColor="text1"/>
          <w:sz w:val="28"/>
          <w:szCs w:val="28"/>
        </w:rPr>
        <w:t>]</w:t>
      </w:r>
      <w:r>
        <w:rPr>
          <w:rFonts w:hint="eastAsia"/>
          <w:color w:val="000000" w:themeColor="text1"/>
          <w:sz w:val="28"/>
          <w:szCs w:val="28"/>
        </w:rPr>
        <w:t>、</w:t>
      </w:r>
      <w:r>
        <w:rPr>
          <w:rFonts w:hint="eastAsia"/>
          <w:color w:val="000000" w:themeColor="text1"/>
          <w:sz w:val="28"/>
          <w:szCs w:val="28"/>
        </w:rPr>
        <w:t>2020</w:t>
      </w:r>
      <w:r>
        <w:rPr>
          <w:rFonts w:hint="eastAsia"/>
          <w:color w:val="000000" w:themeColor="text1"/>
          <w:sz w:val="28"/>
          <w:szCs w:val="28"/>
        </w:rPr>
        <w:t>年</w:t>
      </w:r>
      <w:r>
        <w:rPr>
          <w:rFonts w:hint="eastAsia"/>
          <w:color w:val="000000" w:themeColor="text1"/>
          <w:sz w:val="28"/>
          <w:szCs w:val="28"/>
        </w:rPr>
        <w:t>12</w:t>
      </w:r>
      <w:r>
        <w:rPr>
          <w:rFonts w:hint="eastAsia"/>
          <w:color w:val="000000" w:themeColor="text1"/>
          <w:sz w:val="28"/>
          <w:szCs w:val="28"/>
        </w:rPr>
        <w:t>月取得建筑工程施工许可证</w:t>
      </w:r>
      <w:r>
        <w:rPr>
          <w:rFonts w:hint="eastAsia"/>
          <w:color w:val="000000" w:themeColor="text1"/>
          <w:sz w:val="28"/>
          <w:szCs w:val="28"/>
        </w:rPr>
        <w:t>[141021202012240101]</w:t>
      </w:r>
      <w:r>
        <w:rPr>
          <w:rFonts w:hint="eastAsia"/>
          <w:color w:val="000000" w:themeColor="text1"/>
          <w:sz w:val="28"/>
          <w:szCs w:val="28"/>
        </w:rPr>
        <w:t>、</w:t>
      </w:r>
      <w:r>
        <w:rPr>
          <w:rFonts w:hint="eastAsia"/>
          <w:color w:val="000000" w:themeColor="text1"/>
          <w:sz w:val="28"/>
          <w:szCs w:val="28"/>
        </w:rPr>
        <w:t>2020</w:t>
      </w:r>
      <w:r>
        <w:rPr>
          <w:rFonts w:hint="eastAsia"/>
          <w:color w:val="000000" w:themeColor="text1"/>
          <w:sz w:val="28"/>
          <w:szCs w:val="28"/>
        </w:rPr>
        <w:t>年</w:t>
      </w:r>
      <w:r>
        <w:rPr>
          <w:rFonts w:hint="eastAsia"/>
          <w:color w:val="000000" w:themeColor="text1"/>
          <w:sz w:val="28"/>
          <w:szCs w:val="28"/>
        </w:rPr>
        <w:t>11</w:t>
      </w:r>
      <w:r>
        <w:rPr>
          <w:rFonts w:hint="eastAsia"/>
          <w:color w:val="000000" w:themeColor="text1"/>
          <w:sz w:val="28"/>
          <w:szCs w:val="28"/>
        </w:rPr>
        <w:t>月项目经招标由山西建筑工程集团有限公司承建。</w:t>
      </w:r>
    </w:p>
    <w:p w:rsidR="00C403F0" w:rsidRDefault="007840CE">
      <w:pPr>
        <w:spacing w:line="600" w:lineRule="exact"/>
        <w:ind w:firstLineChars="200" w:firstLine="562"/>
        <w:rPr>
          <w:b/>
          <w:bCs/>
          <w:sz w:val="28"/>
          <w:szCs w:val="28"/>
        </w:rPr>
      </w:pPr>
      <w:r>
        <w:rPr>
          <w:rFonts w:hint="eastAsia"/>
          <w:b/>
          <w:bCs/>
          <w:sz w:val="28"/>
          <w:szCs w:val="28"/>
        </w:rPr>
        <w:t>4.</w:t>
      </w:r>
      <w:r>
        <w:rPr>
          <w:rFonts w:hint="eastAsia"/>
          <w:b/>
          <w:bCs/>
          <w:sz w:val="28"/>
          <w:szCs w:val="28"/>
        </w:rPr>
        <w:t>项目建设及进展情况</w:t>
      </w:r>
    </w:p>
    <w:p w:rsidR="00C403F0" w:rsidRDefault="007840CE">
      <w:pPr>
        <w:keepNext/>
        <w:keepLines/>
        <w:spacing w:line="600" w:lineRule="exact"/>
        <w:ind w:firstLineChars="200" w:firstLine="560"/>
        <w:outlineLvl w:val="1"/>
        <w:rPr>
          <w:color w:val="000000" w:themeColor="text1"/>
          <w:sz w:val="28"/>
          <w:szCs w:val="28"/>
        </w:rPr>
      </w:pPr>
      <w:r>
        <w:rPr>
          <w:rFonts w:hint="eastAsia"/>
          <w:color w:val="000000" w:themeColor="text1"/>
          <w:sz w:val="28"/>
          <w:szCs w:val="28"/>
        </w:rPr>
        <w:lastRenderedPageBreak/>
        <w:t>本项目于</w:t>
      </w:r>
      <w:r>
        <w:rPr>
          <w:rFonts w:hint="eastAsia"/>
          <w:color w:val="000000" w:themeColor="text1"/>
          <w:sz w:val="28"/>
          <w:szCs w:val="28"/>
        </w:rPr>
        <w:t>2020</w:t>
      </w:r>
      <w:r>
        <w:rPr>
          <w:rFonts w:hint="eastAsia"/>
          <w:color w:val="000000" w:themeColor="text1"/>
          <w:sz w:val="28"/>
          <w:szCs w:val="28"/>
        </w:rPr>
        <w:t>年</w:t>
      </w:r>
      <w:r>
        <w:rPr>
          <w:rFonts w:hint="eastAsia"/>
          <w:color w:val="000000" w:themeColor="text1"/>
          <w:sz w:val="28"/>
          <w:szCs w:val="28"/>
        </w:rPr>
        <w:t>12</w:t>
      </w:r>
      <w:r>
        <w:rPr>
          <w:rFonts w:hint="eastAsia"/>
          <w:color w:val="000000" w:themeColor="text1"/>
          <w:sz w:val="28"/>
          <w:szCs w:val="28"/>
        </w:rPr>
        <w:t>月开工建设，预计截止</w:t>
      </w:r>
      <w:r>
        <w:rPr>
          <w:rFonts w:hint="eastAsia"/>
          <w:color w:val="000000" w:themeColor="text1"/>
          <w:sz w:val="28"/>
          <w:szCs w:val="28"/>
        </w:rPr>
        <w:t>2021</w:t>
      </w:r>
      <w:r>
        <w:rPr>
          <w:rFonts w:hint="eastAsia"/>
          <w:color w:val="000000" w:themeColor="text1"/>
          <w:sz w:val="28"/>
          <w:szCs w:val="28"/>
        </w:rPr>
        <w:t>年</w:t>
      </w:r>
      <w:r>
        <w:rPr>
          <w:rFonts w:hint="eastAsia"/>
          <w:color w:val="000000" w:themeColor="text1"/>
          <w:sz w:val="28"/>
          <w:szCs w:val="28"/>
        </w:rPr>
        <w:t>7</w:t>
      </w:r>
      <w:r>
        <w:rPr>
          <w:rFonts w:hint="eastAsia"/>
          <w:color w:val="000000" w:themeColor="text1"/>
          <w:sz w:val="28"/>
          <w:szCs w:val="28"/>
        </w:rPr>
        <w:t>月完成全部工程。</w:t>
      </w:r>
    </w:p>
    <w:p w:rsidR="00C403F0" w:rsidRDefault="007840CE">
      <w:pPr>
        <w:keepNext/>
        <w:keepLines/>
        <w:spacing w:line="600" w:lineRule="exact"/>
        <w:ind w:firstLineChars="200" w:firstLine="562"/>
        <w:outlineLvl w:val="1"/>
        <w:rPr>
          <w:b/>
          <w:bCs/>
          <w:sz w:val="28"/>
          <w:szCs w:val="28"/>
        </w:rPr>
      </w:pPr>
      <w:r>
        <w:rPr>
          <w:rFonts w:hint="eastAsia"/>
          <w:b/>
          <w:bCs/>
          <w:sz w:val="28"/>
          <w:szCs w:val="28"/>
        </w:rPr>
        <w:t>五、债券重大公开事项</w:t>
      </w:r>
    </w:p>
    <w:p w:rsidR="00C403F0" w:rsidRDefault="007840CE">
      <w:pPr>
        <w:spacing w:line="600" w:lineRule="exact"/>
        <w:ind w:firstLineChars="200" w:firstLine="560"/>
        <w:rPr>
          <w:sz w:val="28"/>
          <w:szCs w:val="28"/>
        </w:rPr>
      </w:pPr>
      <w:r>
        <w:rPr>
          <w:rFonts w:hint="eastAsia"/>
          <w:sz w:val="28"/>
          <w:szCs w:val="28"/>
        </w:rPr>
        <w:t>截止</w:t>
      </w:r>
      <w:r>
        <w:rPr>
          <w:rFonts w:hint="eastAsia"/>
          <w:sz w:val="28"/>
          <w:szCs w:val="28"/>
        </w:rPr>
        <w:t>20</w:t>
      </w:r>
      <w:r>
        <w:rPr>
          <w:rFonts w:hint="eastAsia"/>
          <w:sz w:val="28"/>
          <w:szCs w:val="28"/>
        </w:rPr>
        <w:t>20</w:t>
      </w:r>
      <w:r>
        <w:rPr>
          <w:rFonts w:hint="eastAsia"/>
          <w:sz w:val="28"/>
          <w:szCs w:val="28"/>
        </w:rPr>
        <w:t>年末，本单位所在债券资金使用地区未发生可能影响当地一般公共预算收入和政府性基金收入的重大事项。</w:t>
      </w:r>
    </w:p>
    <w:p w:rsidR="00C403F0" w:rsidRDefault="00C403F0">
      <w:pPr>
        <w:ind w:firstLineChars="1600" w:firstLine="5120"/>
        <w:jc w:val="left"/>
        <w:rPr>
          <w:rFonts w:ascii="仿宋_GB2312" w:eastAsia="仿宋_GB2312" w:hAnsi="仿宋_GB2312" w:cs="仿宋_GB2312"/>
          <w:sz w:val="32"/>
          <w:szCs w:val="32"/>
        </w:rPr>
      </w:pPr>
    </w:p>
    <w:sectPr w:rsidR="00C403F0" w:rsidSect="00C403F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88F5967"/>
    <w:rsid w:val="003357C5"/>
    <w:rsid w:val="003E41F4"/>
    <w:rsid w:val="007840CE"/>
    <w:rsid w:val="00A377DF"/>
    <w:rsid w:val="00C403F0"/>
    <w:rsid w:val="00DB1B9B"/>
    <w:rsid w:val="00E16DC7"/>
    <w:rsid w:val="12712A21"/>
    <w:rsid w:val="160D7771"/>
    <w:rsid w:val="188F5967"/>
    <w:rsid w:val="1B657D9C"/>
    <w:rsid w:val="1C2245D5"/>
    <w:rsid w:val="253F66CA"/>
    <w:rsid w:val="35C24F87"/>
    <w:rsid w:val="38D541B1"/>
    <w:rsid w:val="3F58245F"/>
    <w:rsid w:val="4D6B1C79"/>
    <w:rsid w:val="581E5677"/>
    <w:rsid w:val="607F3119"/>
    <w:rsid w:val="77D05698"/>
    <w:rsid w:val="7BFA55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semiHidden="1"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403F0"/>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rsid w:val="00C403F0"/>
    <w:pPr>
      <w:keepNext/>
      <w:keepLines/>
      <w:jc w:val="center"/>
      <w:outlineLvl w:val="0"/>
    </w:pPr>
    <w:rPr>
      <w:b/>
      <w:kern w:val="44"/>
      <w:sz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semiHidden/>
    <w:unhideWhenUsed/>
    <w:qFormat/>
    <w:rsid w:val="00C403F0"/>
    <w:pPr>
      <w:spacing w:after="120"/>
    </w:pPr>
  </w:style>
  <w:style w:type="paragraph" w:styleId="a4">
    <w:name w:val="footer"/>
    <w:basedOn w:val="a"/>
    <w:link w:val="Char"/>
    <w:qFormat/>
    <w:rsid w:val="00C403F0"/>
    <w:pPr>
      <w:tabs>
        <w:tab w:val="center" w:pos="4153"/>
        <w:tab w:val="right" w:pos="8306"/>
      </w:tabs>
      <w:snapToGrid w:val="0"/>
      <w:jc w:val="left"/>
    </w:pPr>
    <w:rPr>
      <w:sz w:val="18"/>
      <w:szCs w:val="18"/>
    </w:rPr>
  </w:style>
  <w:style w:type="paragraph" w:styleId="a5">
    <w:name w:val="header"/>
    <w:basedOn w:val="a"/>
    <w:link w:val="Char0"/>
    <w:qFormat/>
    <w:rsid w:val="00C403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qFormat/>
    <w:rsid w:val="00C403F0"/>
    <w:rPr>
      <w:rFonts w:asciiTheme="minorHAnsi" w:eastAsiaTheme="minorEastAsia" w:hAnsiTheme="minorHAnsi" w:cstheme="minorBidi"/>
      <w:kern w:val="2"/>
      <w:sz w:val="18"/>
      <w:szCs w:val="18"/>
    </w:rPr>
  </w:style>
  <w:style w:type="character" w:customStyle="1" w:styleId="Char">
    <w:name w:val="页脚 Char"/>
    <w:basedOn w:val="a1"/>
    <w:link w:val="a4"/>
    <w:qFormat/>
    <w:rsid w:val="00C403F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159</Words>
  <Characters>911</Characters>
  <Application>Microsoft Office Word</Application>
  <DocSecurity>0</DocSecurity>
  <Lines>7</Lines>
  <Paragraphs>2</Paragraphs>
  <ScaleCrop>false</ScaleCrop>
  <Company>Microsoft</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赵巍</dc:creator>
  <cp:lastModifiedBy>Administrator</cp:lastModifiedBy>
  <cp:revision>3</cp:revision>
  <cp:lastPrinted>2020-07-06T09:35:00Z</cp:lastPrinted>
  <dcterms:created xsi:type="dcterms:W3CDTF">2020-06-10T02:19:00Z</dcterms:created>
  <dcterms:modified xsi:type="dcterms:W3CDTF">2021-06-07T02:18:00Z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B2271297BDB04D6B908613FB76A5EE63</vt:lpwstr>
  </property>
</Properties>
</file>