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Cs/>
          <w:color w:val="auto"/>
          <w:sz w:val="44"/>
          <w:szCs w:val="44"/>
        </w:rPr>
      </w:pPr>
      <w:bookmarkStart w:id="0" w:name="_GoBack"/>
    </w:p>
    <w:p>
      <w:pPr>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p>
    <w:p>
      <w:pPr>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72"/>
          <w:szCs w:val="72"/>
          <w:lang w:val="en-US" w:eastAsia="zh-CN"/>
        </w:rPr>
        <w:t>曲沃县2021年预算调整情况</w:t>
      </w:r>
      <w:r>
        <w:rPr>
          <w:rFonts w:hint="eastAsia" w:ascii="方正小标宋简体" w:hAnsi="方正小标宋简体" w:eastAsia="方正小标宋简体" w:cs="方正小标宋简体"/>
          <w:bCs/>
          <w:color w:val="auto"/>
          <w:sz w:val="72"/>
          <w:szCs w:val="72"/>
        </w:rPr>
        <w:br w:type="page"/>
      </w:r>
      <w:bookmarkEnd w:id="0"/>
      <w:r>
        <w:rPr>
          <w:rFonts w:hint="eastAsia" w:ascii="方正小标宋简体" w:hAnsi="方正小标宋简体" w:eastAsia="方正小标宋简体" w:cs="方正小标宋简体"/>
          <w:bCs/>
          <w:color w:val="auto"/>
          <w:sz w:val="44"/>
          <w:szCs w:val="44"/>
        </w:rPr>
        <w:t>关于曲沃县2020年财政决算及</w:t>
      </w:r>
    </w:p>
    <w:p>
      <w:pPr>
        <w:snapToGrid w:val="0"/>
        <w:spacing w:line="6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2021年上半年财政预算执行、预算调整情况的报 告</w:t>
      </w:r>
    </w:p>
    <w:p>
      <w:pPr>
        <w:snapToGrid w:val="0"/>
        <w:spacing w:beforeLines="150" w:line="600" w:lineRule="exact"/>
        <w:jc w:val="center"/>
        <w:rPr>
          <w:rFonts w:ascii="楷体_GB2312" w:hAnsi="楷体" w:eastAsia="楷体_GB2312" w:cs="方正楷体简体"/>
          <w:color w:val="auto"/>
          <w:sz w:val="32"/>
          <w:szCs w:val="32"/>
        </w:rPr>
      </w:pPr>
      <w:r>
        <w:rPr>
          <w:rFonts w:hint="eastAsia" w:ascii="楷体_GB2312" w:hAnsi="楷体" w:eastAsia="楷体_GB2312" w:cs="方正楷体简体"/>
          <w:color w:val="auto"/>
          <w:sz w:val="32"/>
          <w:szCs w:val="32"/>
        </w:rPr>
        <w:t>—— 2021年7月16日在曲沃县第十七届人民代表大会</w:t>
      </w:r>
    </w:p>
    <w:p>
      <w:pPr>
        <w:snapToGrid w:val="0"/>
        <w:spacing w:line="600" w:lineRule="exact"/>
        <w:jc w:val="center"/>
        <w:rPr>
          <w:rFonts w:ascii="楷体_GB2312" w:hAnsi="楷体" w:eastAsia="楷体_GB2312" w:cs="方正楷体简体"/>
          <w:color w:val="auto"/>
          <w:sz w:val="32"/>
          <w:szCs w:val="32"/>
        </w:rPr>
      </w:pPr>
      <w:r>
        <w:rPr>
          <w:rFonts w:hint="eastAsia" w:ascii="楷体_GB2312" w:hAnsi="楷体" w:eastAsia="楷体_GB2312" w:cs="方正楷体简体"/>
          <w:color w:val="auto"/>
          <w:sz w:val="32"/>
          <w:szCs w:val="32"/>
        </w:rPr>
        <w:t>常务委员会第二次会议上</w:t>
      </w:r>
    </w:p>
    <w:p>
      <w:pPr>
        <w:spacing w:beforeLines="100" w:afterLines="100" w:line="600" w:lineRule="exact"/>
        <w:jc w:val="center"/>
        <w:rPr>
          <w:rFonts w:ascii="楷体_GB2312" w:hAnsi="楷体" w:eastAsia="楷体_GB2312"/>
          <w:b/>
          <w:color w:val="auto"/>
          <w:sz w:val="32"/>
          <w:szCs w:val="32"/>
        </w:rPr>
      </w:pPr>
      <w:r>
        <w:rPr>
          <w:rFonts w:hint="eastAsia" w:ascii="楷体_GB2312" w:hAnsi="楷体" w:eastAsia="楷体_GB2312"/>
          <w:b/>
          <w:color w:val="auto"/>
          <w:sz w:val="32"/>
          <w:szCs w:val="32"/>
        </w:rPr>
        <w:t>曲沃县财政局局长   丁全保</w:t>
      </w:r>
    </w:p>
    <w:p>
      <w:pPr>
        <w:widowControl w:val="0"/>
        <w:spacing w:line="600" w:lineRule="exact"/>
        <w:rPr>
          <w:rFonts w:ascii="仿宋_GB2312" w:hAnsi="仿宋" w:eastAsia="仿宋_GB2312"/>
          <w:b/>
          <w:color w:val="auto"/>
          <w:sz w:val="32"/>
          <w:szCs w:val="32"/>
        </w:rPr>
      </w:pPr>
      <w:r>
        <w:rPr>
          <w:rFonts w:hint="eastAsia" w:ascii="仿宋_GB2312" w:hAnsi="仿宋" w:eastAsia="仿宋_GB2312"/>
          <w:b/>
          <w:color w:val="auto"/>
          <w:sz w:val="32"/>
          <w:szCs w:val="32"/>
        </w:rPr>
        <w:t>主任、副主任、各位委员：</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受县人民政府委托，我向本次会议报告全县2020年财政决算和2021年上半年财政预算执行、预算调整情况，请予审议。</w:t>
      </w:r>
    </w:p>
    <w:p>
      <w:pPr>
        <w:spacing w:line="600" w:lineRule="exact"/>
        <w:ind w:firstLine="640" w:firstLineChars="200"/>
        <w:rPr>
          <w:rFonts w:ascii="黑体" w:eastAsia="黑体"/>
          <w:color w:val="auto"/>
          <w:sz w:val="32"/>
          <w:szCs w:val="32"/>
        </w:rPr>
      </w:pPr>
      <w:r>
        <w:rPr>
          <w:rFonts w:hint="eastAsia" w:ascii="黑体" w:eastAsia="黑体"/>
          <w:color w:val="auto"/>
          <w:sz w:val="32"/>
          <w:szCs w:val="32"/>
        </w:rPr>
        <w:t>一、2020年财政决算情况</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bCs/>
          <w:sz w:val="32"/>
          <w:szCs w:val="32"/>
        </w:rPr>
      </w:pPr>
      <w:r>
        <w:rPr>
          <w:rFonts w:hint="eastAsia" w:ascii="楷体_GB2312" w:hAnsi="楷体" w:eastAsia="楷体_GB2312"/>
          <w:b/>
          <w:sz w:val="32"/>
        </w:rPr>
        <w:t>（一）</w:t>
      </w:r>
      <w:r>
        <w:rPr>
          <w:rFonts w:hint="eastAsia" w:ascii="楷体_GB2312" w:hAnsi="楷体" w:eastAsia="楷体_GB2312"/>
          <w:b/>
          <w:bCs/>
          <w:sz w:val="32"/>
          <w:szCs w:val="32"/>
        </w:rPr>
        <w:t>当年收入完成情况</w:t>
      </w:r>
    </w:p>
    <w:p>
      <w:pPr>
        <w:shd w:val="clear" w:color="auto" w:fill="FFFFFF"/>
        <w:spacing w:line="60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CN"/>
        </w:rPr>
        <w:t>年，全县一般公共预算收入完成</w:t>
      </w:r>
      <w:r>
        <w:rPr>
          <w:rFonts w:hint="eastAsia" w:ascii="仿宋_GB2312" w:hAnsi="仿宋_GB2312" w:eastAsia="仿宋_GB2312" w:cs="仿宋_GB2312"/>
          <w:color w:val="auto"/>
          <w:sz w:val="32"/>
          <w:szCs w:val="32"/>
        </w:rPr>
        <w:t>41402</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40240</w:t>
      </w:r>
      <w:r>
        <w:rPr>
          <w:rFonts w:hint="eastAsia" w:ascii="仿宋_GB2312" w:hAnsi="仿宋_GB2312" w:eastAsia="仿宋_GB2312" w:cs="仿宋_GB2312"/>
          <w:color w:val="auto"/>
          <w:sz w:val="32"/>
          <w:szCs w:val="32"/>
          <w:lang w:val="zh-CN"/>
        </w:rPr>
        <w:t>万元的</w:t>
      </w:r>
      <w:r>
        <w:rPr>
          <w:rFonts w:hint="eastAsia" w:ascii="仿宋_GB2312" w:hAnsi="仿宋_GB2312" w:eastAsia="仿宋_GB2312" w:cs="仿宋_GB2312"/>
          <w:color w:val="auto"/>
          <w:sz w:val="32"/>
          <w:szCs w:val="32"/>
        </w:rPr>
        <w:t xml:space="preserve">102.89 </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zh-CN"/>
        </w:rPr>
        <w:t xml:space="preserve"> ,同比</w:t>
      </w:r>
      <w:r>
        <w:rPr>
          <w:rFonts w:hint="eastAsia" w:ascii="仿宋_GB2312" w:hAnsi="仿宋_GB2312" w:eastAsia="仿宋_GB2312" w:cs="仿宋_GB2312"/>
          <w:color w:val="auto"/>
          <w:sz w:val="32"/>
          <w:szCs w:val="32"/>
        </w:rPr>
        <w:t>下降3.45%</w:t>
      </w:r>
      <w:r>
        <w:rPr>
          <w:rFonts w:hint="eastAsia" w:ascii="仿宋_GB2312" w:hAnsi="仿宋_GB2312" w:eastAsia="仿宋_GB2312" w:cs="仿宋_GB2312"/>
          <w:color w:val="auto"/>
          <w:sz w:val="32"/>
          <w:szCs w:val="32"/>
          <w:lang w:val="zh-CN"/>
        </w:rPr>
        <w:t>。其中：税收收入完成</w:t>
      </w:r>
      <w:r>
        <w:rPr>
          <w:rFonts w:hint="eastAsia" w:ascii="仿宋_GB2312" w:hAnsi="仿宋_GB2312" w:eastAsia="仿宋_GB2312" w:cs="仿宋_GB2312"/>
          <w:color w:val="auto"/>
          <w:sz w:val="32"/>
          <w:szCs w:val="32"/>
        </w:rPr>
        <w:t>33222</w:t>
      </w:r>
      <w:r>
        <w:rPr>
          <w:rFonts w:hint="eastAsia" w:ascii="仿宋_GB2312" w:hAnsi="仿宋_GB2312" w:eastAsia="仿宋_GB2312" w:cs="仿宋_GB2312"/>
          <w:color w:val="auto"/>
          <w:sz w:val="32"/>
          <w:szCs w:val="32"/>
          <w:lang w:val="zh-CN"/>
        </w:rPr>
        <w:t>万元，非税收入完成</w:t>
      </w:r>
      <w:r>
        <w:rPr>
          <w:rFonts w:hint="eastAsia" w:ascii="仿宋_GB2312" w:hAnsi="仿宋_GB2312" w:eastAsia="仿宋_GB2312" w:cs="仿宋_GB2312"/>
          <w:color w:val="auto"/>
          <w:sz w:val="32"/>
          <w:szCs w:val="32"/>
        </w:rPr>
        <w:t>8180</w:t>
      </w:r>
      <w:r>
        <w:rPr>
          <w:rFonts w:hint="eastAsia" w:ascii="仿宋_GB2312" w:hAnsi="仿宋_GB2312" w:eastAsia="仿宋_GB2312" w:cs="仿宋_GB2312"/>
          <w:color w:val="auto"/>
          <w:sz w:val="32"/>
          <w:szCs w:val="32"/>
          <w:lang w:val="zh-CN"/>
        </w:rPr>
        <w:t>万元。</w:t>
      </w:r>
    </w:p>
    <w:p>
      <w:pPr>
        <w:shd w:val="clear" w:color="auto" w:fill="FFFFFF"/>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主要税种完成情况为：增值税完成</w:t>
      </w:r>
      <w:r>
        <w:rPr>
          <w:rFonts w:hint="eastAsia" w:ascii="仿宋_GB2312" w:hAnsi="仿宋_GB2312" w:eastAsia="仿宋_GB2312" w:cs="仿宋_GB2312"/>
          <w:color w:val="auto"/>
          <w:sz w:val="32"/>
          <w:szCs w:val="32"/>
        </w:rPr>
        <w:t>11872</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12546万元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94.63</w:t>
      </w:r>
      <w:r>
        <w:rPr>
          <w:rFonts w:hint="eastAsia" w:ascii="仿宋_GB2312" w:hAnsi="仿宋_GB2312" w:eastAsia="仿宋_GB2312" w:cs="仿宋_GB2312"/>
          <w:color w:val="auto"/>
          <w:sz w:val="32"/>
          <w:szCs w:val="32"/>
          <w:lang w:val="zh-CN"/>
        </w:rPr>
        <w:t>%，同比下降</w:t>
      </w:r>
      <w:r>
        <w:rPr>
          <w:rFonts w:hint="eastAsia" w:ascii="仿宋_GB2312" w:hAnsi="仿宋_GB2312" w:eastAsia="仿宋_GB2312" w:cs="仿宋_GB2312"/>
          <w:color w:val="auto"/>
          <w:sz w:val="32"/>
          <w:szCs w:val="32"/>
        </w:rPr>
        <w:t>20.55</w:t>
      </w:r>
      <w:r>
        <w:rPr>
          <w:rFonts w:hint="eastAsia" w:ascii="仿宋_GB2312" w:hAnsi="仿宋_GB2312" w:eastAsia="仿宋_GB2312" w:cs="仿宋_GB2312"/>
          <w:color w:val="auto"/>
          <w:sz w:val="32"/>
          <w:szCs w:val="32"/>
          <w:lang w:val="zh-CN"/>
        </w:rPr>
        <w:t>%；企业所得税完成</w:t>
      </w:r>
      <w:r>
        <w:rPr>
          <w:rFonts w:hint="eastAsia" w:ascii="仿宋_GB2312" w:hAnsi="仿宋_GB2312" w:eastAsia="仿宋_GB2312" w:cs="仿宋_GB2312"/>
          <w:color w:val="auto"/>
          <w:sz w:val="32"/>
          <w:szCs w:val="32"/>
        </w:rPr>
        <w:t>3294</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3830万元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86.01</w:t>
      </w:r>
      <w:r>
        <w:rPr>
          <w:rFonts w:hint="eastAsia" w:ascii="仿宋_GB2312" w:hAnsi="仿宋_GB2312" w:eastAsia="仿宋_GB2312" w:cs="仿宋_GB2312"/>
          <w:color w:val="auto"/>
          <w:sz w:val="32"/>
          <w:szCs w:val="32"/>
          <w:lang w:val="zh-CN"/>
        </w:rPr>
        <w:t>%，同比增长</w:t>
      </w:r>
      <w:r>
        <w:rPr>
          <w:rFonts w:hint="eastAsia" w:ascii="仿宋_GB2312" w:hAnsi="仿宋_GB2312" w:eastAsia="仿宋_GB2312" w:cs="仿宋_GB2312"/>
          <w:color w:val="auto"/>
          <w:sz w:val="32"/>
          <w:szCs w:val="32"/>
        </w:rPr>
        <w:t>2.17</w:t>
      </w:r>
      <w:r>
        <w:rPr>
          <w:rFonts w:hint="eastAsia" w:ascii="仿宋_GB2312" w:hAnsi="仿宋_GB2312" w:eastAsia="仿宋_GB2312" w:cs="仿宋_GB2312"/>
          <w:color w:val="auto"/>
          <w:sz w:val="32"/>
          <w:szCs w:val="32"/>
          <w:lang w:val="zh-CN"/>
        </w:rPr>
        <w:t>%；个人所得税完成</w:t>
      </w:r>
      <w:r>
        <w:rPr>
          <w:rFonts w:hint="eastAsia" w:ascii="仿宋_GB2312" w:hAnsi="仿宋_GB2312" w:eastAsia="仿宋_GB2312" w:cs="仿宋_GB2312"/>
          <w:color w:val="auto"/>
          <w:sz w:val="32"/>
          <w:szCs w:val="32"/>
        </w:rPr>
        <w:t>450万元，为预算322万元的139.75%，同比增长14.8%；</w:t>
      </w:r>
      <w:r>
        <w:rPr>
          <w:rFonts w:hint="eastAsia" w:ascii="仿宋_GB2312" w:hAnsi="仿宋_GB2312" w:eastAsia="仿宋_GB2312" w:cs="仿宋_GB2312"/>
          <w:color w:val="auto"/>
          <w:sz w:val="32"/>
          <w:szCs w:val="32"/>
          <w:lang w:val="zh-CN"/>
        </w:rPr>
        <w:t>资源税完成</w:t>
      </w:r>
      <w:r>
        <w:rPr>
          <w:rFonts w:hint="eastAsia" w:ascii="仿宋_GB2312" w:hAnsi="仿宋_GB2312" w:eastAsia="仿宋_GB2312" w:cs="仿宋_GB2312"/>
          <w:color w:val="auto"/>
          <w:sz w:val="32"/>
          <w:szCs w:val="32"/>
        </w:rPr>
        <w:t>641</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492万元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130.28</w:t>
      </w:r>
      <w:r>
        <w:rPr>
          <w:rFonts w:hint="eastAsia" w:ascii="仿宋_GB2312" w:hAnsi="仿宋_GB2312" w:eastAsia="仿宋_GB2312" w:cs="仿宋_GB2312"/>
          <w:color w:val="auto"/>
          <w:sz w:val="32"/>
          <w:szCs w:val="32"/>
          <w:lang w:val="zh-CN"/>
        </w:rPr>
        <w:t>%，同比增长</w:t>
      </w:r>
      <w:r>
        <w:rPr>
          <w:rFonts w:hint="eastAsia" w:ascii="仿宋_GB2312" w:hAnsi="仿宋_GB2312" w:eastAsia="仿宋_GB2312" w:cs="仿宋_GB2312"/>
          <w:color w:val="auto"/>
          <w:sz w:val="32"/>
          <w:szCs w:val="32"/>
        </w:rPr>
        <w:t>7.73</w:t>
      </w:r>
      <w:r>
        <w:rPr>
          <w:rFonts w:hint="eastAsia" w:ascii="仿宋_GB2312" w:hAnsi="仿宋_GB2312" w:eastAsia="仿宋_GB2312" w:cs="仿宋_GB2312"/>
          <w:color w:val="auto"/>
          <w:sz w:val="32"/>
          <w:szCs w:val="32"/>
          <w:lang w:val="zh-CN"/>
        </w:rPr>
        <w:t>%；城建税完成</w:t>
      </w:r>
      <w:r>
        <w:rPr>
          <w:rFonts w:hint="eastAsia" w:ascii="仿宋_GB2312" w:hAnsi="仿宋_GB2312" w:eastAsia="仿宋_GB2312" w:cs="仿宋_GB2312"/>
          <w:color w:val="auto"/>
          <w:sz w:val="32"/>
          <w:szCs w:val="32"/>
        </w:rPr>
        <w:t>3341万元，为预算5060万元的66.03%，同比下降19.18%；房产税完成880万元，为预算1099万元的80.07%，同比增长1.73 %；印花税完成3198万元，为预算2281万元的140.2%，同比增长26.15%；城镇土地使用税完成1628万元，为预算2865万元的56.82%，同比下降25.22%；契税完成2871万元，为预算1219万元的235.52%，同比增长319.74%；环境保护税完成1497万元，为预算1599万元的93.62%，同比下降10.14%。</w:t>
      </w:r>
    </w:p>
    <w:p>
      <w:pPr>
        <w:shd w:val="clear" w:color="auto" w:fill="FFFFFF"/>
        <w:spacing w:line="60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主要非税收入完成情况为：专项收入完成</w:t>
      </w:r>
      <w:r>
        <w:rPr>
          <w:rFonts w:hint="eastAsia" w:ascii="仿宋_GB2312" w:hAnsi="仿宋_GB2312" w:eastAsia="仿宋_GB2312" w:cs="仿宋_GB2312"/>
          <w:color w:val="auto"/>
          <w:sz w:val="32"/>
          <w:szCs w:val="32"/>
        </w:rPr>
        <w:t>4151</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4030万元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103</w:t>
      </w:r>
      <w:r>
        <w:rPr>
          <w:rFonts w:hint="eastAsia" w:ascii="仿宋_GB2312" w:hAnsi="仿宋_GB2312" w:eastAsia="仿宋_GB2312" w:cs="仿宋_GB2312"/>
          <w:color w:val="auto"/>
          <w:sz w:val="32"/>
          <w:szCs w:val="32"/>
          <w:lang w:val="zh-CN"/>
        </w:rPr>
        <w:t>%，同比增长</w:t>
      </w:r>
      <w:r>
        <w:rPr>
          <w:rFonts w:hint="eastAsia" w:ascii="仿宋_GB2312" w:hAnsi="仿宋_GB2312" w:eastAsia="仿宋_GB2312" w:cs="仿宋_GB2312"/>
          <w:color w:val="auto"/>
          <w:sz w:val="32"/>
          <w:szCs w:val="32"/>
        </w:rPr>
        <w:t>10.02</w:t>
      </w:r>
      <w:r>
        <w:rPr>
          <w:rFonts w:hint="eastAsia" w:ascii="仿宋_GB2312" w:hAnsi="仿宋_GB2312" w:eastAsia="仿宋_GB2312" w:cs="仿宋_GB2312"/>
          <w:color w:val="auto"/>
          <w:sz w:val="32"/>
          <w:szCs w:val="32"/>
          <w:lang w:val="zh-CN"/>
        </w:rPr>
        <w:t>%；行政事业性收费收入完成</w:t>
      </w:r>
      <w:r>
        <w:rPr>
          <w:rFonts w:hint="eastAsia" w:ascii="仿宋_GB2312" w:hAnsi="仿宋_GB2312" w:eastAsia="仿宋_GB2312" w:cs="仿宋_GB2312"/>
          <w:color w:val="auto"/>
          <w:sz w:val="32"/>
          <w:szCs w:val="32"/>
        </w:rPr>
        <w:t>1630</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1170万元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139.32</w:t>
      </w:r>
      <w:r>
        <w:rPr>
          <w:rFonts w:hint="eastAsia" w:ascii="仿宋_GB2312" w:hAnsi="仿宋_GB2312" w:eastAsia="仿宋_GB2312" w:cs="仿宋_GB2312"/>
          <w:color w:val="auto"/>
          <w:sz w:val="32"/>
          <w:szCs w:val="32"/>
          <w:lang w:val="zh-CN"/>
        </w:rPr>
        <w:t>%，同比增长</w:t>
      </w:r>
      <w:r>
        <w:rPr>
          <w:rFonts w:hint="eastAsia" w:ascii="仿宋_GB2312" w:hAnsi="仿宋_GB2312" w:eastAsia="仿宋_GB2312" w:cs="仿宋_GB2312"/>
          <w:color w:val="auto"/>
          <w:sz w:val="32"/>
          <w:szCs w:val="32"/>
        </w:rPr>
        <w:t>26.16</w:t>
      </w:r>
      <w:r>
        <w:rPr>
          <w:rFonts w:hint="eastAsia" w:ascii="仿宋_GB2312" w:hAnsi="仿宋_GB2312" w:eastAsia="仿宋_GB2312" w:cs="仿宋_GB2312"/>
          <w:color w:val="auto"/>
          <w:sz w:val="32"/>
          <w:szCs w:val="32"/>
          <w:lang w:val="zh-CN"/>
        </w:rPr>
        <w:t>%；罚没收入完成</w:t>
      </w:r>
      <w:r>
        <w:rPr>
          <w:rFonts w:hint="eastAsia" w:ascii="仿宋_GB2312" w:hAnsi="仿宋_GB2312" w:eastAsia="仿宋_GB2312" w:cs="仿宋_GB2312"/>
          <w:color w:val="auto"/>
          <w:sz w:val="32"/>
          <w:szCs w:val="32"/>
        </w:rPr>
        <w:t>1841</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2000万元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92.05</w:t>
      </w:r>
      <w:r>
        <w:rPr>
          <w:rFonts w:hint="eastAsia" w:ascii="仿宋_GB2312" w:hAnsi="仿宋_GB2312" w:eastAsia="仿宋_GB2312" w:cs="仿宋_GB2312"/>
          <w:color w:val="auto"/>
          <w:sz w:val="32"/>
          <w:szCs w:val="32"/>
          <w:lang w:val="zh-CN"/>
        </w:rPr>
        <w:t>%，同比</w:t>
      </w:r>
      <w:r>
        <w:rPr>
          <w:rFonts w:hint="eastAsia" w:ascii="仿宋_GB2312" w:hAnsi="仿宋_GB2312" w:eastAsia="仿宋_GB2312" w:cs="仿宋_GB2312"/>
          <w:color w:val="auto"/>
          <w:sz w:val="32"/>
          <w:szCs w:val="32"/>
        </w:rPr>
        <w:t>下降58.96</w:t>
      </w:r>
      <w:r>
        <w:rPr>
          <w:rFonts w:hint="eastAsia" w:ascii="仿宋_GB2312" w:hAnsi="仿宋_GB2312" w:eastAsia="仿宋_GB2312" w:cs="仿宋_GB2312"/>
          <w:color w:val="auto"/>
          <w:sz w:val="32"/>
          <w:szCs w:val="32"/>
          <w:lang w:val="zh-CN"/>
        </w:rPr>
        <w:t>%。</w:t>
      </w:r>
    </w:p>
    <w:p>
      <w:pPr>
        <w:shd w:val="clear" w:color="auto" w:fill="FFFFFF"/>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CN"/>
        </w:rPr>
        <w:t>年全县政府性基金收入完成</w:t>
      </w:r>
      <w:r>
        <w:rPr>
          <w:rFonts w:hint="eastAsia" w:ascii="仿宋_GB2312" w:hAnsi="仿宋_GB2312" w:eastAsia="仿宋_GB2312" w:cs="仿宋_GB2312"/>
          <w:color w:val="auto"/>
          <w:sz w:val="32"/>
          <w:szCs w:val="32"/>
        </w:rPr>
        <w:t>23480</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26650万元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88.11</w:t>
      </w:r>
      <w:r>
        <w:rPr>
          <w:rFonts w:hint="eastAsia" w:ascii="仿宋_GB2312" w:hAnsi="仿宋_GB2312" w:eastAsia="仿宋_GB2312" w:cs="仿宋_GB2312"/>
          <w:color w:val="auto"/>
          <w:sz w:val="32"/>
          <w:szCs w:val="32"/>
          <w:lang w:val="zh-CN"/>
        </w:rPr>
        <w:t>%，同比增长</w:t>
      </w:r>
      <w:r>
        <w:rPr>
          <w:rFonts w:hint="eastAsia" w:ascii="仿宋_GB2312" w:hAnsi="仿宋_GB2312" w:eastAsia="仿宋_GB2312" w:cs="仿宋_GB2312"/>
          <w:color w:val="auto"/>
          <w:sz w:val="32"/>
          <w:szCs w:val="32"/>
        </w:rPr>
        <w:t>19.01%。</w:t>
      </w:r>
    </w:p>
    <w:p>
      <w:pPr>
        <w:shd w:val="clear" w:color="auto" w:fill="FFFFFF"/>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CN"/>
        </w:rPr>
        <w:t>年全县社会保险基金收入完成</w:t>
      </w:r>
      <w:r>
        <w:rPr>
          <w:rFonts w:hint="eastAsia" w:ascii="仿宋_GB2312" w:hAnsi="仿宋_GB2312" w:eastAsia="仿宋_GB2312" w:cs="仿宋_GB2312"/>
          <w:color w:val="auto"/>
          <w:sz w:val="32"/>
          <w:szCs w:val="32"/>
        </w:rPr>
        <w:t>26979</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25331</w:t>
      </w:r>
      <w:r>
        <w:rPr>
          <w:rFonts w:hint="eastAsia" w:ascii="仿宋_GB2312" w:hAnsi="仿宋_GB2312" w:eastAsia="仿宋_GB2312" w:cs="仿宋_GB2312"/>
          <w:color w:val="auto"/>
          <w:sz w:val="32"/>
          <w:szCs w:val="32"/>
          <w:lang w:val="zh-CN"/>
        </w:rPr>
        <w:t>万元的</w:t>
      </w:r>
      <w:r>
        <w:rPr>
          <w:rFonts w:hint="eastAsia" w:ascii="仿宋_GB2312" w:hAnsi="仿宋_GB2312" w:eastAsia="仿宋_GB2312" w:cs="仿宋_GB2312"/>
          <w:color w:val="auto"/>
          <w:sz w:val="32"/>
          <w:szCs w:val="32"/>
        </w:rPr>
        <w:t>106.5</w:t>
      </w:r>
      <w:r>
        <w:rPr>
          <w:rFonts w:hint="eastAsia" w:ascii="仿宋_GB2312" w:hAnsi="仿宋_GB2312" w:eastAsia="仿宋_GB2312" w:cs="仿宋_GB2312"/>
          <w:color w:val="auto"/>
          <w:sz w:val="32"/>
          <w:szCs w:val="32"/>
          <w:lang w:val="zh-CN"/>
        </w:rPr>
        <w:t>%，同比下降</w:t>
      </w:r>
      <w:r>
        <w:rPr>
          <w:rFonts w:hint="eastAsia" w:ascii="仿宋_GB2312" w:hAnsi="仿宋_GB2312" w:eastAsia="仿宋_GB2312" w:cs="仿宋_GB2312"/>
          <w:color w:val="auto"/>
          <w:sz w:val="32"/>
          <w:szCs w:val="32"/>
        </w:rPr>
        <w:t>30.2%。</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（二）当年支出执行情况</w:t>
      </w:r>
    </w:p>
    <w:p>
      <w:pPr>
        <w:shd w:val="clear" w:color="auto" w:fill="FFFFFF"/>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CN"/>
        </w:rPr>
        <w:t>年全县一般公共预算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zh-CN"/>
        </w:rPr>
        <w:t>支出</w:t>
      </w:r>
      <w:r>
        <w:rPr>
          <w:rFonts w:hint="eastAsia" w:ascii="仿宋_GB2312" w:hAnsi="仿宋_GB2312" w:eastAsia="仿宋_GB2312" w:cs="仿宋_GB2312"/>
          <w:color w:val="auto"/>
          <w:sz w:val="32"/>
          <w:szCs w:val="32"/>
        </w:rPr>
        <w:t>调整</w:t>
      </w:r>
      <w:r>
        <w:rPr>
          <w:rFonts w:hint="eastAsia" w:ascii="仿宋_GB2312" w:hAnsi="仿宋_GB2312" w:eastAsia="仿宋_GB2312" w:cs="仿宋_GB2312"/>
          <w:color w:val="auto"/>
          <w:sz w:val="32"/>
          <w:szCs w:val="32"/>
          <w:lang w:val="zh-CN"/>
        </w:rPr>
        <w:t>预算</w:t>
      </w:r>
      <w:r>
        <w:rPr>
          <w:rFonts w:hint="eastAsia" w:ascii="仿宋_GB2312" w:hAnsi="仿宋_GB2312" w:eastAsia="仿宋_GB2312" w:cs="仿宋_GB2312"/>
          <w:color w:val="auto"/>
          <w:sz w:val="32"/>
          <w:szCs w:val="32"/>
        </w:rPr>
        <w:t>为187325</w:t>
      </w:r>
      <w:r>
        <w:rPr>
          <w:rFonts w:hint="eastAsia" w:ascii="仿宋_GB2312" w:hAnsi="仿宋_GB2312" w:eastAsia="仿宋_GB2312" w:cs="仿宋_GB2312"/>
          <w:color w:val="auto"/>
          <w:sz w:val="32"/>
          <w:szCs w:val="32"/>
          <w:lang w:val="zh-CN"/>
        </w:rPr>
        <w:t>万元，全年一般公共预算支出实际执行</w:t>
      </w:r>
      <w:r>
        <w:rPr>
          <w:rFonts w:hint="eastAsia" w:ascii="仿宋_GB2312" w:hAnsi="仿宋_GB2312" w:eastAsia="仿宋_GB2312" w:cs="仿宋_GB2312"/>
          <w:color w:val="auto"/>
          <w:sz w:val="32"/>
          <w:szCs w:val="32"/>
        </w:rPr>
        <w:t>187161</w:t>
      </w:r>
      <w:r>
        <w:rPr>
          <w:rFonts w:hint="eastAsia" w:ascii="仿宋_GB2312" w:hAnsi="仿宋_GB2312" w:eastAsia="仿宋_GB2312" w:cs="仿宋_GB2312"/>
          <w:color w:val="auto"/>
          <w:sz w:val="32"/>
          <w:szCs w:val="32"/>
          <w:lang w:val="zh-CN"/>
        </w:rPr>
        <w:t>万元，实际支出为调整预算的</w:t>
      </w:r>
      <w:r>
        <w:rPr>
          <w:rFonts w:hint="eastAsia" w:ascii="仿宋_GB2312" w:hAnsi="仿宋_GB2312" w:eastAsia="仿宋_GB2312" w:cs="仿宋_GB2312"/>
          <w:color w:val="auto"/>
          <w:sz w:val="32"/>
          <w:szCs w:val="32"/>
        </w:rPr>
        <w:t>99.91</w:t>
      </w:r>
      <w:r>
        <w:rPr>
          <w:rFonts w:hint="eastAsia" w:ascii="仿宋_GB2312" w:hAnsi="仿宋_GB2312" w:eastAsia="仿宋_GB2312" w:cs="仿宋_GB2312"/>
          <w:color w:val="auto"/>
          <w:sz w:val="32"/>
          <w:szCs w:val="32"/>
          <w:lang w:val="zh-CN"/>
        </w:rPr>
        <w:t>%，比上年</w:t>
      </w:r>
      <w:r>
        <w:rPr>
          <w:rFonts w:hint="eastAsia" w:ascii="仿宋_GB2312" w:hAnsi="仿宋_GB2312" w:eastAsia="仿宋_GB2312" w:cs="仿宋_GB2312"/>
          <w:color w:val="auto"/>
          <w:sz w:val="32"/>
          <w:szCs w:val="32"/>
        </w:rPr>
        <w:t>186483</w:t>
      </w:r>
      <w:r>
        <w:rPr>
          <w:rFonts w:hint="eastAsia" w:ascii="仿宋_GB2312" w:hAnsi="仿宋_GB2312" w:eastAsia="仿宋_GB2312" w:cs="仿宋_GB2312"/>
          <w:color w:val="auto"/>
          <w:sz w:val="32"/>
          <w:szCs w:val="32"/>
          <w:lang w:val="zh-CN"/>
        </w:rPr>
        <w:t>万元增加</w:t>
      </w:r>
      <w:r>
        <w:rPr>
          <w:rFonts w:hint="eastAsia" w:ascii="仿宋_GB2312" w:hAnsi="仿宋_GB2312" w:eastAsia="仿宋_GB2312" w:cs="仿宋_GB2312"/>
          <w:color w:val="auto"/>
          <w:sz w:val="32"/>
          <w:szCs w:val="32"/>
        </w:rPr>
        <w:t>678</w:t>
      </w:r>
      <w:r>
        <w:rPr>
          <w:rFonts w:hint="eastAsia" w:ascii="仿宋_GB2312" w:hAnsi="仿宋_GB2312" w:eastAsia="仿宋_GB2312" w:cs="仿宋_GB2312"/>
          <w:color w:val="auto"/>
          <w:sz w:val="32"/>
          <w:szCs w:val="32"/>
          <w:lang w:val="zh-CN"/>
        </w:rPr>
        <w:t>万元，增长</w:t>
      </w:r>
      <w:r>
        <w:rPr>
          <w:rFonts w:hint="eastAsia" w:ascii="仿宋_GB2312" w:hAnsi="仿宋_GB2312" w:eastAsia="仿宋_GB2312" w:cs="仿宋_GB2312"/>
          <w:color w:val="auto"/>
          <w:sz w:val="32"/>
          <w:szCs w:val="32"/>
        </w:rPr>
        <w:t>0.36</w:t>
      </w:r>
      <w:r>
        <w:rPr>
          <w:rFonts w:hint="eastAsia" w:ascii="仿宋_GB2312" w:hAnsi="仿宋_GB2312" w:eastAsia="仿宋_GB2312" w:cs="仿宋_GB2312"/>
          <w:color w:val="auto"/>
          <w:sz w:val="32"/>
          <w:szCs w:val="32"/>
          <w:lang w:val="zh-CN"/>
        </w:rPr>
        <w:t>%。其中：一般公共服务支出</w:t>
      </w:r>
      <w:r>
        <w:rPr>
          <w:rFonts w:hint="eastAsia" w:ascii="仿宋_GB2312" w:hAnsi="仿宋_GB2312" w:eastAsia="仿宋_GB2312" w:cs="仿宋_GB2312"/>
          <w:color w:val="auto"/>
          <w:sz w:val="32"/>
          <w:szCs w:val="32"/>
        </w:rPr>
        <w:t>16335</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16424</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下降0.54</w:t>
      </w:r>
      <w:r>
        <w:rPr>
          <w:rFonts w:hint="eastAsia" w:ascii="仿宋_GB2312" w:hAnsi="仿宋_GB2312" w:eastAsia="仿宋_GB2312" w:cs="仿宋_GB2312"/>
          <w:color w:val="auto"/>
          <w:sz w:val="32"/>
          <w:szCs w:val="32"/>
          <w:lang w:val="zh-CN"/>
        </w:rPr>
        <w:t>%；公共安全支出</w:t>
      </w:r>
      <w:r>
        <w:rPr>
          <w:rFonts w:hint="eastAsia" w:ascii="仿宋_GB2312" w:hAnsi="仿宋_GB2312" w:eastAsia="仿宋_GB2312" w:cs="仿宋_GB2312"/>
          <w:color w:val="auto"/>
          <w:sz w:val="32"/>
          <w:szCs w:val="32"/>
        </w:rPr>
        <w:t>7677</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8777</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下降12.53</w:t>
      </w:r>
      <w:r>
        <w:rPr>
          <w:rFonts w:hint="eastAsia" w:ascii="仿宋_GB2312" w:hAnsi="仿宋_GB2312" w:eastAsia="仿宋_GB2312" w:cs="仿宋_GB2312"/>
          <w:color w:val="auto"/>
          <w:sz w:val="32"/>
          <w:szCs w:val="32"/>
          <w:lang w:val="zh-CN"/>
        </w:rPr>
        <w:t>%；教育支出</w:t>
      </w:r>
      <w:r>
        <w:rPr>
          <w:rFonts w:hint="eastAsia" w:ascii="仿宋_GB2312" w:hAnsi="仿宋_GB2312" w:eastAsia="仿宋_GB2312" w:cs="仿宋_GB2312"/>
          <w:color w:val="auto"/>
          <w:sz w:val="32"/>
          <w:szCs w:val="32"/>
        </w:rPr>
        <w:t>29131</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29303</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下降0.59</w:t>
      </w:r>
      <w:r>
        <w:rPr>
          <w:rFonts w:hint="eastAsia" w:ascii="仿宋_GB2312" w:hAnsi="仿宋_GB2312" w:eastAsia="仿宋_GB2312" w:cs="仿宋_GB2312"/>
          <w:color w:val="auto"/>
          <w:sz w:val="32"/>
          <w:szCs w:val="32"/>
          <w:lang w:val="zh-CN"/>
        </w:rPr>
        <w:t>%；文化体育与传媒支出</w:t>
      </w:r>
      <w:r>
        <w:rPr>
          <w:rFonts w:hint="eastAsia" w:ascii="仿宋_GB2312" w:hAnsi="仿宋_GB2312" w:eastAsia="仿宋_GB2312" w:cs="仿宋_GB2312"/>
          <w:color w:val="auto"/>
          <w:sz w:val="32"/>
          <w:szCs w:val="32"/>
        </w:rPr>
        <w:t>4068</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4953</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下降17.87</w:t>
      </w:r>
      <w:r>
        <w:rPr>
          <w:rFonts w:hint="eastAsia" w:ascii="仿宋_GB2312" w:hAnsi="仿宋_GB2312" w:eastAsia="仿宋_GB2312" w:cs="仿宋_GB2312"/>
          <w:color w:val="auto"/>
          <w:sz w:val="32"/>
          <w:szCs w:val="32"/>
          <w:lang w:val="zh-CN"/>
        </w:rPr>
        <w:t>% ；科学技术支出</w:t>
      </w:r>
      <w:r>
        <w:rPr>
          <w:rFonts w:hint="eastAsia" w:ascii="仿宋_GB2312" w:hAnsi="仿宋_GB2312" w:eastAsia="仿宋_GB2312" w:cs="仿宋_GB2312"/>
          <w:color w:val="auto"/>
          <w:sz w:val="32"/>
          <w:szCs w:val="32"/>
        </w:rPr>
        <w:t>421</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407</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增长3.44</w:t>
      </w:r>
      <w:r>
        <w:rPr>
          <w:rFonts w:hint="eastAsia" w:ascii="仿宋_GB2312" w:hAnsi="仿宋_GB2312" w:eastAsia="仿宋_GB2312" w:cs="仿宋_GB2312"/>
          <w:color w:val="auto"/>
          <w:sz w:val="32"/>
          <w:szCs w:val="32"/>
          <w:lang w:val="zh-CN"/>
        </w:rPr>
        <w:t>%；社会保障和就业支出</w:t>
      </w:r>
      <w:r>
        <w:rPr>
          <w:rFonts w:hint="eastAsia" w:ascii="仿宋_GB2312" w:hAnsi="仿宋_GB2312" w:eastAsia="仿宋_GB2312" w:cs="仿宋_GB2312"/>
          <w:color w:val="auto"/>
          <w:sz w:val="32"/>
          <w:szCs w:val="32"/>
        </w:rPr>
        <w:t>38046</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27385</w:t>
      </w:r>
      <w:r>
        <w:rPr>
          <w:rFonts w:hint="eastAsia" w:ascii="仿宋_GB2312" w:hAnsi="仿宋_GB2312" w:eastAsia="仿宋_GB2312" w:cs="仿宋_GB2312"/>
          <w:color w:val="auto"/>
          <w:sz w:val="32"/>
          <w:szCs w:val="32"/>
          <w:lang w:val="zh-CN"/>
        </w:rPr>
        <w:t>万元增长</w:t>
      </w:r>
      <w:r>
        <w:rPr>
          <w:rFonts w:hint="eastAsia" w:ascii="仿宋_GB2312" w:hAnsi="仿宋_GB2312" w:eastAsia="仿宋_GB2312" w:cs="仿宋_GB2312"/>
          <w:color w:val="auto"/>
          <w:sz w:val="32"/>
          <w:szCs w:val="32"/>
        </w:rPr>
        <w:t>38.93</w:t>
      </w:r>
      <w:r>
        <w:rPr>
          <w:rFonts w:hint="eastAsia" w:ascii="仿宋_GB2312" w:hAnsi="仿宋_GB2312" w:eastAsia="仿宋_GB2312" w:cs="仿宋_GB2312"/>
          <w:color w:val="auto"/>
          <w:sz w:val="32"/>
          <w:szCs w:val="32"/>
          <w:lang w:val="zh-CN"/>
        </w:rPr>
        <w:t>%；卫生健康支出</w:t>
      </w:r>
      <w:r>
        <w:rPr>
          <w:rFonts w:hint="eastAsia" w:ascii="仿宋_GB2312" w:hAnsi="仿宋_GB2312" w:eastAsia="仿宋_GB2312" w:cs="仿宋_GB2312"/>
          <w:color w:val="auto"/>
          <w:sz w:val="32"/>
          <w:szCs w:val="32"/>
        </w:rPr>
        <w:t>27345</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28293</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下降3.35</w:t>
      </w:r>
      <w:r>
        <w:rPr>
          <w:rFonts w:hint="eastAsia" w:ascii="仿宋_GB2312" w:hAnsi="仿宋_GB2312" w:eastAsia="仿宋_GB2312" w:cs="仿宋_GB2312"/>
          <w:color w:val="auto"/>
          <w:sz w:val="32"/>
          <w:szCs w:val="32"/>
          <w:lang w:val="zh-CN"/>
        </w:rPr>
        <w:t>%；节能环保支出</w:t>
      </w:r>
      <w:r>
        <w:rPr>
          <w:rFonts w:hint="eastAsia" w:ascii="仿宋_GB2312" w:hAnsi="仿宋_GB2312" w:eastAsia="仿宋_GB2312" w:cs="仿宋_GB2312"/>
          <w:color w:val="auto"/>
          <w:sz w:val="32"/>
          <w:szCs w:val="32"/>
        </w:rPr>
        <w:t>13485</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13665</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下降1.32</w:t>
      </w:r>
      <w:r>
        <w:rPr>
          <w:rFonts w:hint="eastAsia" w:ascii="仿宋_GB2312" w:hAnsi="仿宋_GB2312" w:eastAsia="仿宋_GB2312" w:cs="仿宋_GB2312"/>
          <w:color w:val="auto"/>
          <w:sz w:val="32"/>
          <w:szCs w:val="32"/>
          <w:lang w:val="zh-CN"/>
        </w:rPr>
        <w:t>%；城乡社区支出</w:t>
      </w:r>
      <w:r>
        <w:rPr>
          <w:rFonts w:hint="eastAsia" w:ascii="仿宋_GB2312" w:hAnsi="仿宋_GB2312" w:eastAsia="仿宋_GB2312" w:cs="仿宋_GB2312"/>
          <w:color w:val="auto"/>
          <w:sz w:val="32"/>
          <w:szCs w:val="32"/>
        </w:rPr>
        <w:t>5960</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11301</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下降47.26</w:t>
      </w:r>
      <w:r>
        <w:rPr>
          <w:rFonts w:hint="eastAsia" w:ascii="仿宋_GB2312" w:hAnsi="仿宋_GB2312" w:eastAsia="仿宋_GB2312" w:cs="仿宋_GB2312"/>
          <w:color w:val="auto"/>
          <w:sz w:val="32"/>
          <w:szCs w:val="32"/>
          <w:lang w:val="zh-CN"/>
        </w:rPr>
        <w:t>%；农林水支出</w:t>
      </w:r>
      <w:r>
        <w:rPr>
          <w:rFonts w:hint="eastAsia" w:ascii="仿宋_GB2312" w:hAnsi="仿宋_GB2312" w:eastAsia="仿宋_GB2312" w:cs="仿宋_GB2312"/>
          <w:color w:val="auto"/>
          <w:sz w:val="32"/>
          <w:szCs w:val="32"/>
        </w:rPr>
        <w:t>26091</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 xml:space="preserve"> 19771</w:t>
      </w:r>
      <w:r>
        <w:rPr>
          <w:rFonts w:hint="eastAsia" w:ascii="仿宋_GB2312" w:hAnsi="仿宋_GB2312" w:eastAsia="仿宋_GB2312" w:cs="仿宋_GB2312"/>
          <w:color w:val="auto"/>
          <w:sz w:val="32"/>
          <w:szCs w:val="32"/>
          <w:lang w:val="zh-CN"/>
        </w:rPr>
        <w:t>万元增长</w:t>
      </w:r>
      <w:r>
        <w:rPr>
          <w:rFonts w:hint="eastAsia" w:ascii="仿宋_GB2312" w:hAnsi="仿宋_GB2312" w:eastAsia="仿宋_GB2312" w:cs="仿宋_GB2312"/>
          <w:color w:val="auto"/>
          <w:sz w:val="32"/>
          <w:szCs w:val="32"/>
        </w:rPr>
        <w:t>31.97</w:t>
      </w:r>
      <w:r>
        <w:rPr>
          <w:rFonts w:hint="eastAsia" w:ascii="仿宋_GB2312" w:hAnsi="仿宋_GB2312" w:eastAsia="仿宋_GB2312" w:cs="仿宋_GB2312"/>
          <w:color w:val="auto"/>
          <w:sz w:val="32"/>
          <w:szCs w:val="32"/>
          <w:lang w:val="zh-CN"/>
        </w:rPr>
        <w:t>%；交通运输支出</w:t>
      </w:r>
      <w:r>
        <w:rPr>
          <w:rFonts w:hint="eastAsia" w:ascii="仿宋_GB2312" w:hAnsi="仿宋_GB2312" w:eastAsia="仿宋_GB2312" w:cs="仿宋_GB2312"/>
          <w:color w:val="auto"/>
          <w:sz w:val="32"/>
          <w:szCs w:val="32"/>
        </w:rPr>
        <w:t>3108</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3383</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下降8.13</w:t>
      </w:r>
      <w:r>
        <w:rPr>
          <w:rFonts w:hint="eastAsia" w:ascii="仿宋_GB2312" w:hAnsi="仿宋_GB2312" w:eastAsia="仿宋_GB2312" w:cs="仿宋_GB2312"/>
          <w:color w:val="auto"/>
          <w:sz w:val="32"/>
          <w:szCs w:val="32"/>
          <w:lang w:val="zh-CN"/>
        </w:rPr>
        <w:t>%；资源勘探信息等支出</w:t>
      </w:r>
      <w:r>
        <w:rPr>
          <w:rFonts w:hint="eastAsia" w:ascii="仿宋_GB2312" w:hAnsi="仿宋_GB2312" w:eastAsia="仿宋_GB2312" w:cs="仿宋_GB2312"/>
          <w:color w:val="auto"/>
          <w:sz w:val="32"/>
          <w:szCs w:val="32"/>
        </w:rPr>
        <w:t>6162万元，比上年12558万元下降50.93%；</w:t>
      </w:r>
      <w:r>
        <w:rPr>
          <w:rFonts w:hint="eastAsia" w:ascii="仿宋_GB2312" w:hAnsi="仿宋_GB2312" w:eastAsia="仿宋_GB2312" w:cs="仿宋_GB2312"/>
          <w:color w:val="auto"/>
          <w:sz w:val="32"/>
          <w:szCs w:val="32"/>
          <w:lang w:val="zh-CN"/>
        </w:rPr>
        <w:t>自然资源海洋气象等支出</w:t>
      </w:r>
      <w:r>
        <w:rPr>
          <w:rFonts w:hint="eastAsia" w:ascii="仿宋_GB2312" w:hAnsi="仿宋_GB2312" w:eastAsia="仿宋_GB2312" w:cs="仿宋_GB2312"/>
          <w:color w:val="auto"/>
          <w:sz w:val="32"/>
          <w:szCs w:val="32"/>
        </w:rPr>
        <w:t>1746</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2555</w:t>
      </w:r>
      <w:r>
        <w:rPr>
          <w:rFonts w:hint="eastAsia" w:ascii="仿宋_GB2312" w:hAnsi="仿宋_GB2312" w:eastAsia="仿宋_GB2312" w:cs="仿宋_GB2312"/>
          <w:color w:val="auto"/>
          <w:sz w:val="32"/>
          <w:szCs w:val="32"/>
          <w:lang w:val="zh-CN"/>
        </w:rPr>
        <w:t>万元下降</w:t>
      </w:r>
      <w:r>
        <w:rPr>
          <w:rFonts w:hint="eastAsia" w:ascii="仿宋_GB2312" w:hAnsi="仿宋_GB2312" w:eastAsia="仿宋_GB2312" w:cs="仿宋_GB2312"/>
          <w:color w:val="auto"/>
          <w:sz w:val="32"/>
          <w:szCs w:val="32"/>
        </w:rPr>
        <w:t>31.66</w:t>
      </w:r>
      <w:r>
        <w:rPr>
          <w:rFonts w:hint="eastAsia" w:ascii="仿宋_GB2312" w:hAnsi="仿宋_GB2312" w:eastAsia="仿宋_GB2312" w:cs="仿宋_GB2312"/>
          <w:color w:val="auto"/>
          <w:sz w:val="32"/>
          <w:szCs w:val="32"/>
          <w:lang w:val="zh-CN"/>
        </w:rPr>
        <w:t>%；住房保障支出</w:t>
      </w:r>
      <w:r>
        <w:rPr>
          <w:rFonts w:hint="eastAsia" w:ascii="仿宋_GB2312" w:hAnsi="仿宋_GB2312" w:eastAsia="仿宋_GB2312" w:cs="仿宋_GB2312"/>
          <w:color w:val="auto"/>
          <w:sz w:val="32"/>
          <w:szCs w:val="32"/>
        </w:rPr>
        <w:t>4789</w:t>
      </w:r>
      <w:r>
        <w:rPr>
          <w:rFonts w:hint="eastAsia" w:ascii="仿宋_GB2312" w:hAnsi="仿宋_GB2312" w:eastAsia="仿宋_GB2312" w:cs="仿宋_GB2312"/>
          <w:color w:val="auto"/>
          <w:sz w:val="32"/>
          <w:szCs w:val="32"/>
          <w:lang w:val="zh-CN"/>
        </w:rPr>
        <w:t>万元，比上年</w:t>
      </w:r>
      <w:r>
        <w:rPr>
          <w:rFonts w:hint="eastAsia" w:ascii="仿宋_GB2312" w:hAnsi="仿宋_GB2312" w:eastAsia="仿宋_GB2312" w:cs="仿宋_GB2312"/>
          <w:color w:val="auto"/>
          <w:sz w:val="32"/>
          <w:szCs w:val="32"/>
        </w:rPr>
        <w:t>3275</w:t>
      </w:r>
      <w:r>
        <w:rPr>
          <w:rFonts w:hint="eastAsia" w:ascii="仿宋_GB2312" w:hAnsi="仿宋_GB2312" w:eastAsia="仿宋_GB2312" w:cs="仿宋_GB2312"/>
          <w:color w:val="auto"/>
          <w:sz w:val="32"/>
          <w:szCs w:val="32"/>
          <w:lang w:val="zh-CN"/>
        </w:rPr>
        <w:t>万元增长</w:t>
      </w:r>
      <w:r>
        <w:rPr>
          <w:rFonts w:hint="eastAsia" w:ascii="仿宋_GB2312" w:hAnsi="仿宋_GB2312" w:eastAsia="仿宋_GB2312" w:cs="仿宋_GB2312"/>
          <w:color w:val="auto"/>
          <w:sz w:val="32"/>
          <w:szCs w:val="32"/>
        </w:rPr>
        <w:t>46.23</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灾害防治及应急管理支出1138万元，比上年1659万元下降31.4%。</w:t>
      </w:r>
    </w:p>
    <w:p>
      <w:pPr>
        <w:shd w:val="clear" w:color="auto" w:fill="FFFFFF"/>
        <w:spacing w:line="56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CN"/>
        </w:rPr>
        <w:t>年全县政府性基金支出执行</w:t>
      </w:r>
      <w:r>
        <w:rPr>
          <w:rFonts w:hint="eastAsia" w:ascii="仿宋_GB2312" w:hAnsi="仿宋_GB2312" w:eastAsia="仿宋_GB2312" w:cs="仿宋_GB2312"/>
          <w:color w:val="auto"/>
          <w:sz w:val="32"/>
          <w:szCs w:val="32"/>
        </w:rPr>
        <w:t>38380</w:t>
      </w:r>
      <w:r>
        <w:rPr>
          <w:rFonts w:hint="eastAsia" w:ascii="仿宋_GB2312" w:hAnsi="仿宋_GB2312" w:eastAsia="仿宋_GB2312" w:cs="仿宋_GB2312"/>
          <w:color w:val="auto"/>
          <w:sz w:val="32"/>
          <w:szCs w:val="32"/>
          <w:lang w:val="zh-CN"/>
        </w:rPr>
        <w:t>万元，为</w:t>
      </w:r>
      <w:r>
        <w:rPr>
          <w:rFonts w:hint="eastAsia" w:ascii="仿宋_GB2312" w:hAnsi="仿宋_GB2312" w:eastAsia="仿宋_GB2312" w:cs="仿宋_GB2312"/>
          <w:color w:val="auto"/>
          <w:sz w:val="32"/>
          <w:szCs w:val="32"/>
        </w:rPr>
        <w:t>调整</w:t>
      </w:r>
      <w:r>
        <w:rPr>
          <w:rFonts w:hint="eastAsia" w:ascii="仿宋_GB2312" w:hAnsi="仿宋_GB2312" w:eastAsia="仿宋_GB2312" w:cs="仿宋_GB2312"/>
          <w:color w:val="auto"/>
          <w:sz w:val="32"/>
          <w:szCs w:val="32"/>
          <w:lang w:val="zh-CN"/>
        </w:rPr>
        <w:t>预算</w:t>
      </w:r>
      <w:r>
        <w:rPr>
          <w:rFonts w:hint="eastAsia" w:ascii="仿宋_GB2312" w:hAnsi="仿宋_GB2312" w:eastAsia="仿宋_GB2312" w:cs="仿宋_GB2312"/>
          <w:color w:val="auto"/>
          <w:sz w:val="32"/>
          <w:szCs w:val="32"/>
        </w:rPr>
        <w:t>38560万元</w:t>
      </w:r>
      <w:r>
        <w:rPr>
          <w:rFonts w:hint="eastAsia" w:ascii="仿宋_GB2312" w:hAnsi="仿宋_GB2312" w:eastAsia="仿宋_GB2312" w:cs="仿宋_GB2312"/>
          <w:color w:val="auto"/>
          <w:sz w:val="32"/>
          <w:szCs w:val="32"/>
          <w:lang w:val="zh-CN"/>
        </w:rPr>
        <w:t>的</w:t>
      </w:r>
      <w:r>
        <w:rPr>
          <w:rFonts w:hint="eastAsia" w:ascii="仿宋_GB2312" w:hAnsi="仿宋_GB2312" w:eastAsia="仿宋_GB2312" w:cs="仿宋_GB2312"/>
          <w:color w:val="auto"/>
          <w:sz w:val="32"/>
          <w:szCs w:val="32"/>
        </w:rPr>
        <w:t>99.53</w:t>
      </w:r>
      <w:r>
        <w:rPr>
          <w:rFonts w:hint="eastAsia" w:ascii="仿宋_GB2312" w:hAnsi="仿宋_GB2312" w:eastAsia="仿宋_GB2312" w:cs="仿宋_GB2312"/>
          <w:color w:val="auto"/>
          <w:sz w:val="32"/>
          <w:szCs w:val="32"/>
          <w:lang w:val="zh-CN"/>
        </w:rPr>
        <w:t>%。</w:t>
      </w:r>
    </w:p>
    <w:p>
      <w:pPr>
        <w:shd w:val="clear" w:color="auto" w:fill="FFFFFF"/>
        <w:spacing w:line="560" w:lineRule="exact"/>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CN"/>
        </w:rPr>
        <w:t>年全县社会保险基金支出执行</w:t>
      </w:r>
      <w:r>
        <w:rPr>
          <w:rFonts w:hint="eastAsia" w:ascii="仿宋_GB2312" w:hAnsi="仿宋_GB2312" w:eastAsia="仿宋_GB2312" w:cs="仿宋_GB2312"/>
          <w:color w:val="auto"/>
          <w:sz w:val="32"/>
          <w:szCs w:val="32"/>
        </w:rPr>
        <w:t>25151</w:t>
      </w:r>
      <w:r>
        <w:rPr>
          <w:rFonts w:hint="eastAsia" w:ascii="仿宋_GB2312" w:hAnsi="仿宋_GB2312" w:eastAsia="仿宋_GB2312" w:cs="仿宋_GB2312"/>
          <w:color w:val="auto"/>
          <w:sz w:val="32"/>
          <w:szCs w:val="32"/>
          <w:lang w:val="zh-CN"/>
        </w:rPr>
        <w:t>万元，为预算</w:t>
      </w:r>
      <w:r>
        <w:rPr>
          <w:rFonts w:hint="eastAsia" w:ascii="仿宋_GB2312" w:hAnsi="仿宋_GB2312" w:eastAsia="仿宋_GB2312" w:cs="仿宋_GB2312"/>
          <w:color w:val="auto"/>
          <w:sz w:val="32"/>
          <w:szCs w:val="32"/>
        </w:rPr>
        <w:t>23558</w:t>
      </w:r>
      <w:r>
        <w:rPr>
          <w:rFonts w:hint="eastAsia" w:ascii="仿宋_GB2312" w:hAnsi="仿宋_GB2312" w:eastAsia="仿宋_GB2312" w:cs="仿宋_GB2312"/>
          <w:color w:val="auto"/>
          <w:sz w:val="32"/>
          <w:szCs w:val="32"/>
          <w:lang w:val="zh-CN"/>
        </w:rPr>
        <w:t>万元的</w:t>
      </w:r>
      <w:r>
        <w:rPr>
          <w:rFonts w:hint="eastAsia" w:ascii="仿宋_GB2312" w:hAnsi="仿宋_GB2312" w:eastAsia="仿宋_GB2312" w:cs="仿宋_GB2312"/>
          <w:color w:val="auto"/>
          <w:sz w:val="32"/>
          <w:szCs w:val="32"/>
        </w:rPr>
        <w:t xml:space="preserve"> 106.76</w:t>
      </w:r>
      <w:r>
        <w:rPr>
          <w:rFonts w:hint="eastAsia" w:ascii="仿宋_GB2312" w:hAnsi="仿宋_GB2312" w:eastAsia="仿宋_GB2312" w:cs="仿宋_GB2312"/>
          <w:color w:val="auto"/>
          <w:sz w:val="32"/>
          <w:szCs w:val="32"/>
          <w:lang w:val="zh-CN"/>
        </w:rPr>
        <w:t>%。</w:t>
      </w:r>
    </w:p>
    <w:p>
      <w:pPr>
        <w:shd w:val="clear" w:color="auto" w:fill="FFFFFF"/>
        <w:overflowPunct w:val="0"/>
        <w:spacing w:line="560" w:lineRule="exact"/>
        <w:ind w:firstLine="640" w:firstLineChars="200"/>
        <w:textAlignment w:val="auto"/>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经汇总，20</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zh-CN"/>
        </w:rPr>
        <w:t>年全县“三公”经费支出执行</w:t>
      </w:r>
      <w:r>
        <w:rPr>
          <w:rFonts w:hint="eastAsia" w:ascii="仿宋_GB2312" w:hAnsi="仿宋_GB2312" w:eastAsia="仿宋_GB2312" w:cs="仿宋_GB2312"/>
          <w:color w:val="auto"/>
          <w:sz w:val="32"/>
          <w:szCs w:val="32"/>
        </w:rPr>
        <w:t>362</w:t>
      </w:r>
      <w:r>
        <w:rPr>
          <w:rFonts w:hint="eastAsia" w:ascii="仿宋_GB2312" w:hAnsi="仿宋_GB2312" w:eastAsia="仿宋_GB2312" w:cs="仿宋_GB2312"/>
          <w:color w:val="auto"/>
          <w:sz w:val="32"/>
          <w:szCs w:val="32"/>
          <w:lang w:val="zh-CN"/>
        </w:rPr>
        <w:t>万元，为预算的</w:t>
      </w:r>
      <w:r>
        <w:rPr>
          <w:rFonts w:hint="eastAsia" w:ascii="仿宋_GB2312" w:hAnsi="仿宋_GB2312" w:eastAsia="仿宋_GB2312" w:cs="仿宋_GB2312"/>
          <w:color w:val="auto"/>
          <w:sz w:val="32"/>
          <w:szCs w:val="32"/>
        </w:rPr>
        <w:t>39.18</w:t>
      </w:r>
      <w:r>
        <w:rPr>
          <w:rFonts w:hint="eastAsia" w:ascii="仿宋_GB2312" w:hAnsi="仿宋_GB2312" w:eastAsia="仿宋_GB2312" w:cs="仿宋_GB2312"/>
          <w:color w:val="auto"/>
          <w:sz w:val="32"/>
          <w:szCs w:val="32"/>
          <w:lang w:val="zh-CN"/>
        </w:rPr>
        <w:t>%，比上年</w:t>
      </w:r>
      <w:r>
        <w:rPr>
          <w:rFonts w:hint="eastAsia" w:ascii="仿宋_GB2312" w:hAnsi="仿宋_GB2312" w:eastAsia="仿宋_GB2312" w:cs="仿宋_GB2312"/>
          <w:color w:val="auto"/>
          <w:sz w:val="32"/>
          <w:szCs w:val="32"/>
        </w:rPr>
        <w:t>663</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下降45.4</w:t>
      </w:r>
      <w:r>
        <w:rPr>
          <w:rFonts w:hint="eastAsia" w:ascii="仿宋_GB2312" w:hAnsi="仿宋_GB2312" w:eastAsia="仿宋_GB2312" w:cs="仿宋_GB2312"/>
          <w:color w:val="auto"/>
          <w:sz w:val="32"/>
          <w:szCs w:val="32"/>
          <w:lang w:val="zh-CN"/>
        </w:rPr>
        <w:t>%，其中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公务接待费</w:t>
      </w:r>
      <w:r>
        <w:rPr>
          <w:rFonts w:hint="eastAsia" w:ascii="仿宋_GB2312" w:hAnsi="仿宋_GB2312" w:eastAsia="仿宋_GB2312" w:cs="仿宋_GB2312"/>
          <w:color w:val="auto"/>
          <w:sz w:val="32"/>
          <w:szCs w:val="32"/>
        </w:rPr>
        <w:t>124</w:t>
      </w:r>
      <w:r>
        <w:rPr>
          <w:rFonts w:hint="eastAsia" w:ascii="仿宋_GB2312" w:hAnsi="仿宋_GB2312" w:eastAsia="仿宋_GB2312" w:cs="仿宋_GB2312"/>
          <w:color w:val="auto"/>
          <w:sz w:val="32"/>
          <w:szCs w:val="32"/>
          <w:lang w:val="zh-CN"/>
        </w:rPr>
        <w:t>万元，为预算的</w:t>
      </w:r>
      <w:r>
        <w:rPr>
          <w:rFonts w:hint="eastAsia" w:ascii="仿宋_GB2312" w:hAnsi="仿宋_GB2312" w:eastAsia="仿宋_GB2312" w:cs="仿宋_GB2312"/>
          <w:color w:val="auto"/>
          <w:sz w:val="32"/>
          <w:szCs w:val="32"/>
        </w:rPr>
        <w:t>59.05</w:t>
      </w:r>
      <w:r>
        <w:rPr>
          <w:rFonts w:hint="eastAsia" w:ascii="仿宋_GB2312" w:hAnsi="仿宋_GB2312" w:eastAsia="仿宋_GB2312" w:cs="仿宋_GB2312"/>
          <w:color w:val="auto"/>
          <w:sz w:val="32"/>
          <w:szCs w:val="32"/>
          <w:lang w:val="zh-CN"/>
        </w:rPr>
        <w:t>%；公务用车购置及运行维护费</w:t>
      </w:r>
      <w:r>
        <w:rPr>
          <w:rFonts w:hint="eastAsia" w:ascii="仿宋_GB2312" w:hAnsi="仿宋_GB2312" w:eastAsia="仿宋_GB2312" w:cs="仿宋_GB2312"/>
          <w:color w:val="auto"/>
          <w:sz w:val="32"/>
          <w:szCs w:val="32"/>
        </w:rPr>
        <w:t>238</w:t>
      </w:r>
      <w:r>
        <w:rPr>
          <w:rFonts w:hint="eastAsia" w:ascii="仿宋_GB2312" w:hAnsi="仿宋_GB2312" w:eastAsia="仿宋_GB2312" w:cs="仿宋_GB2312"/>
          <w:color w:val="auto"/>
          <w:sz w:val="32"/>
          <w:szCs w:val="32"/>
          <w:lang w:val="zh-CN"/>
        </w:rPr>
        <w:t>万元，为预算的</w:t>
      </w:r>
      <w:r>
        <w:rPr>
          <w:rFonts w:hint="eastAsia" w:ascii="仿宋_GB2312" w:hAnsi="仿宋_GB2312" w:eastAsia="仿宋_GB2312" w:cs="仿宋_GB2312"/>
          <w:color w:val="auto"/>
          <w:sz w:val="32"/>
          <w:szCs w:val="32"/>
        </w:rPr>
        <w:t>33.33</w:t>
      </w:r>
      <w:r>
        <w:rPr>
          <w:rFonts w:hint="eastAsia" w:ascii="仿宋_GB2312" w:hAnsi="仿宋_GB2312" w:eastAsia="仿宋_GB2312" w:cs="仿宋_GB2312"/>
          <w:color w:val="auto"/>
          <w:sz w:val="32"/>
          <w:szCs w:val="32"/>
          <w:lang w:val="zh-CN"/>
        </w:rPr>
        <w:t>%。</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（三）当年收支平衡情况</w:t>
      </w:r>
    </w:p>
    <w:p>
      <w:pPr>
        <w:shd w:val="clear" w:color="auto" w:fill="FFFFFF"/>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2020年全县总收入为194345万元，比上年198569万元减少了4224万元，同比下降2.13%。其资金构成为：</w:t>
      </w:r>
      <w:r>
        <w:rPr>
          <w:rFonts w:hint="eastAsia" w:ascii="仿宋_GB2312" w:hAnsi="仿宋_GB2312" w:eastAsia="仿宋_GB2312" w:cs="仿宋_GB2312"/>
          <w:color w:val="auto"/>
          <w:sz w:val="32"/>
          <w:szCs w:val="32"/>
          <w:lang w:val="zh-CN"/>
        </w:rPr>
        <w:t>一般公共预算收入</w:t>
      </w:r>
      <w:r>
        <w:rPr>
          <w:rFonts w:hint="eastAsia" w:ascii="仿宋_GB2312" w:hAnsi="仿宋_GB2312" w:eastAsia="仿宋_GB2312" w:cs="仿宋_GB2312"/>
          <w:color w:val="auto"/>
          <w:sz w:val="32"/>
          <w:szCs w:val="32"/>
        </w:rPr>
        <w:t>41402</w:t>
      </w:r>
      <w:r>
        <w:rPr>
          <w:rFonts w:hint="eastAsia" w:ascii="仿宋_GB2312" w:hAnsi="仿宋_GB2312" w:eastAsia="仿宋_GB2312" w:cs="仿宋_GB2312"/>
          <w:color w:val="auto"/>
          <w:sz w:val="32"/>
          <w:szCs w:val="32"/>
          <w:lang w:val="zh-CN"/>
        </w:rPr>
        <w:t>万元，返还性收入</w:t>
      </w:r>
      <w:r>
        <w:rPr>
          <w:rFonts w:hint="eastAsia" w:ascii="仿宋_GB2312" w:hAnsi="仿宋_GB2312" w:eastAsia="仿宋_GB2312" w:cs="仿宋_GB2312"/>
          <w:color w:val="auto"/>
          <w:sz w:val="32"/>
          <w:szCs w:val="32"/>
        </w:rPr>
        <w:t>3032</w:t>
      </w:r>
      <w:r>
        <w:rPr>
          <w:rFonts w:hint="eastAsia" w:ascii="仿宋_GB2312" w:hAnsi="仿宋_GB2312" w:eastAsia="仿宋_GB2312" w:cs="仿宋_GB2312"/>
          <w:color w:val="auto"/>
          <w:sz w:val="32"/>
          <w:szCs w:val="32"/>
          <w:lang w:val="zh-CN"/>
        </w:rPr>
        <w:t>万元，一般性转移支付收入</w:t>
      </w:r>
      <w:r>
        <w:rPr>
          <w:rFonts w:hint="eastAsia" w:ascii="仿宋_GB2312" w:hAnsi="仿宋_GB2312" w:eastAsia="仿宋_GB2312" w:cs="仿宋_GB2312"/>
          <w:color w:val="auto"/>
          <w:sz w:val="32"/>
          <w:szCs w:val="32"/>
        </w:rPr>
        <w:t>116218万元</w:t>
      </w:r>
      <w:r>
        <w:rPr>
          <w:rFonts w:hint="eastAsia" w:ascii="仿宋_GB2312" w:hAnsi="仿宋_GB2312" w:eastAsia="仿宋_GB2312" w:cs="仿宋_GB2312"/>
          <w:color w:val="auto"/>
          <w:sz w:val="32"/>
          <w:szCs w:val="32"/>
          <w:lang w:val="zh-CN"/>
        </w:rPr>
        <w:t>，专项转移支付收入</w:t>
      </w:r>
      <w:r>
        <w:rPr>
          <w:rFonts w:hint="eastAsia" w:ascii="仿宋_GB2312" w:hAnsi="仿宋_GB2312" w:eastAsia="仿宋_GB2312" w:cs="仿宋_GB2312"/>
          <w:color w:val="auto"/>
          <w:sz w:val="32"/>
          <w:szCs w:val="32"/>
        </w:rPr>
        <w:t>23838</w:t>
      </w:r>
      <w:r>
        <w:rPr>
          <w:rFonts w:hint="eastAsia" w:ascii="仿宋_GB2312" w:hAnsi="仿宋_GB2312" w:eastAsia="仿宋_GB2312" w:cs="仿宋_GB2312"/>
          <w:color w:val="auto"/>
          <w:sz w:val="32"/>
          <w:szCs w:val="32"/>
          <w:lang w:val="zh-CN"/>
        </w:rPr>
        <w:t>万元，债务转贷收入</w:t>
      </w:r>
      <w:r>
        <w:rPr>
          <w:rFonts w:hint="eastAsia" w:ascii="仿宋_GB2312" w:hAnsi="仿宋_GB2312" w:eastAsia="仿宋_GB2312" w:cs="仿宋_GB2312"/>
          <w:color w:val="auto"/>
          <w:sz w:val="32"/>
          <w:szCs w:val="32"/>
        </w:rPr>
        <w:t>5000</w:t>
      </w:r>
      <w:r>
        <w:rPr>
          <w:rFonts w:hint="eastAsia" w:ascii="仿宋_GB2312" w:hAnsi="仿宋_GB2312" w:eastAsia="仿宋_GB2312" w:cs="仿宋_GB2312"/>
          <w:color w:val="auto"/>
          <w:sz w:val="32"/>
          <w:szCs w:val="32"/>
          <w:lang w:val="zh-CN"/>
        </w:rPr>
        <w:t>万元，调入预算稳定调节基金</w:t>
      </w:r>
      <w:r>
        <w:rPr>
          <w:rFonts w:hint="eastAsia" w:ascii="仿宋_GB2312" w:hAnsi="仿宋_GB2312" w:eastAsia="仿宋_GB2312" w:cs="仿宋_GB2312"/>
          <w:color w:val="auto"/>
          <w:sz w:val="32"/>
          <w:szCs w:val="32"/>
        </w:rPr>
        <w:t>4819</w:t>
      </w:r>
      <w:r>
        <w:rPr>
          <w:rFonts w:hint="eastAsia" w:ascii="仿宋_GB2312" w:hAnsi="仿宋_GB2312" w:eastAsia="仿宋_GB2312" w:cs="仿宋_GB2312"/>
          <w:color w:val="auto"/>
          <w:sz w:val="32"/>
          <w:szCs w:val="32"/>
          <w:lang w:val="zh-CN"/>
        </w:rPr>
        <w:t>万元，上年结余</w:t>
      </w:r>
      <w:r>
        <w:rPr>
          <w:rFonts w:hint="eastAsia" w:ascii="仿宋_GB2312" w:hAnsi="仿宋_GB2312" w:eastAsia="仿宋_GB2312" w:cs="仿宋_GB2312"/>
          <w:color w:val="auto"/>
          <w:sz w:val="32"/>
          <w:szCs w:val="32"/>
        </w:rPr>
        <w:t>36</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2020年总支出为194345万元，比上年 198569万元减少了4224万元，同比下降2.13%。其中：2020年全县</w:t>
      </w:r>
      <w:r>
        <w:rPr>
          <w:rFonts w:hint="eastAsia" w:ascii="仿宋_GB2312" w:hAnsi="仿宋_GB2312" w:eastAsia="仿宋_GB2312" w:cs="仿宋_GB2312"/>
          <w:color w:val="auto"/>
          <w:sz w:val="32"/>
          <w:szCs w:val="32"/>
          <w:lang w:val="zh-CN"/>
        </w:rPr>
        <w:t>一般公共预算支出</w:t>
      </w:r>
      <w:r>
        <w:rPr>
          <w:rFonts w:hint="eastAsia" w:ascii="仿宋_GB2312" w:hAnsi="仿宋_GB2312" w:eastAsia="仿宋_GB2312" w:cs="仿宋_GB2312"/>
          <w:color w:val="auto"/>
          <w:sz w:val="32"/>
          <w:szCs w:val="32"/>
        </w:rPr>
        <w:t>187161</w:t>
      </w:r>
      <w:r>
        <w:rPr>
          <w:rFonts w:hint="eastAsia" w:ascii="仿宋_GB2312" w:hAnsi="仿宋_GB2312" w:eastAsia="仿宋_GB2312" w:cs="仿宋_GB2312"/>
          <w:color w:val="auto"/>
          <w:sz w:val="32"/>
          <w:szCs w:val="32"/>
          <w:lang w:val="zh-CN"/>
        </w:rPr>
        <w:t>万元，上解上级支出</w:t>
      </w:r>
      <w:r>
        <w:rPr>
          <w:rFonts w:hint="eastAsia" w:ascii="仿宋_GB2312" w:hAnsi="仿宋_GB2312" w:eastAsia="仿宋_GB2312" w:cs="仿宋_GB2312"/>
          <w:color w:val="auto"/>
          <w:sz w:val="32"/>
          <w:szCs w:val="32"/>
        </w:rPr>
        <w:t>1473</w:t>
      </w:r>
      <w:r>
        <w:rPr>
          <w:rFonts w:hint="eastAsia" w:ascii="仿宋_GB2312" w:hAnsi="仿宋_GB2312" w:eastAsia="仿宋_GB2312" w:cs="仿宋_GB2312"/>
          <w:color w:val="auto"/>
          <w:sz w:val="32"/>
          <w:szCs w:val="32"/>
          <w:lang w:val="zh-CN"/>
        </w:rPr>
        <w:t>万元，债券还本支出</w:t>
      </w:r>
      <w:r>
        <w:rPr>
          <w:rFonts w:hint="eastAsia" w:ascii="仿宋_GB2312" w:hAnsi="仿宋_GB2312" w:eastAsia="仿宋_GB2312" w:cs="仿宋_GB2312"/>
          <w:color w:val="auto"/>
          <w:sz w:val="32"/>
          <w:szCs w:val="32"/>
        </w:rPr>
        <w:t>4009</w:t>
      </w:r>
      <w:r>
        <w:rPr>
          <w:rFonts w:hint="eastAsia" w:ascii="仿宋_GB2312" w:hAnsi="仿宋_GB2312" w:eastAsia="仿宋_GB2312" w:cs="仿宋_GB2312"/>
          <w:color w:val="auto"/>
          <w:sz w:val="32"/>
          <w:szCs w:val="32"/>
          <w:lang w:val="zh-CN"/>
        </w:rPr>
        <w:t>万元，安排预算稳定调节基金</w:t>
      </w:r>
      <w:r>
        <w:rPr>
          <w:rFonts w:hint="eastAsia" w:ascii="仿宋_GB2312" w:hAnsi="仿宋_GB2312" w:eastAsia="仿宋_GB2312" w:cs="仿宋_GB2312"/>
          <w:color w:val="auto"/>
          <w:sz w:val="32"/>
          <w:szCs w:val="32"/>
        </w:rPr>
        <w:t xml:space="preserve"> 1538万元，结转下年使用 164</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rPr>
        <w:t>总收入与总支出相抵，实现当年收支平衡。</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（四）全县地方债务情况</w:t>
      </w:r>
    </w:p>
    <w:p>
      <w:pPr>
        <w:shd w:val="clear" w:color="auto" w:fill="FFFFFF"/>
        <w:spacing w:line="60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s="仿宋_GB2312"/>
          <w:color w:val="auto"/>
          <w:sz w:val="32"/>
          <w:szCs w:val="32"/>
          <w:lang w:val="zh-CN"/>
        </w:rPr>
        <w:t>截止2020年底，全县地方政府债务余额为4915</w:t>
      </w:r>
      <w:r>
        <w:rPr>
          <w:rFonts w:hint="eastAsia" w:ascii="仿宋_GB2312" w:hAnsi="仿宋" w:eastAsia="仿宋_GB2312" w:cs="仿宋_GB2312"/>
          <w:color w:val="auto"/>
          <w:sz w:val="32"/>
          <w:szCs w:val="32"/>
        </w:rPr>
        <w:t>1</w:t>
      </w:r>
      <w:r>
        <w:rPr>
          <w:rFonts w:hint="eastAsia" w:ascii="仿宋_GB2312" w:hAnsi="仿宋" w:eastAsia="仿宋_GB2312" w:cs="仿宋_GB2312"/>
          <w:color w:val="auto"/>
          <w:sz w:val="32"/>
          <w:szCs w:val="32"/>
          <w:lang w:val="zh-CN"/>
        </w:rPr>
        <w:t>万元，比年初余额43984万元增加516</w:t>
      </w:r>
      <w:r>
        <w:rPr>
          <w:rFonts w:hint="eastAsia" w:ascii="仿宋_GB2312" w:hAnsi="仿宋" w:eastAsia="仿宋_GB2312" w:cs="仿宋_GB2312"/>
          <w:color w:val="auto"/>
          <w:sz w:val="32"/>
          <w:szCs w:val="32"/>
        </w:rPr>
        <w:t>7</w:t>
      </w:r>
      <w:r>
        <w:rPr>
          <w:rFonts w:hint="eastAsia" w:ascii="仿宋_GB2312" w:hAnsi="仿宋" w:eastAsia="仿宋_GB2312" w:cs="仿宋_GB2312"/>
          <w:color w:val="auto"/>
          <w:sz w:val="32"/>
          <w:szCs w:val="32"/>
          <w:lang w:val="zh-CN"/>
        </w:rPr>
        <w:t>万元,在市财政局核定的49183万元限额范围内。</w:t>
      </w:r>
    </w:p>
    <w:p>
      <w:pPr>
        <w:shd w:val="clear" w:color="auto" w:fill="FFFFFF"/>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二、2021年上半年财政预算执行情况</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（一）预算收入情况</w:t>
      </w:r>
    </w:p>
    <w:p>
      <w:pPr>
        <w:spacing w:line="60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宋体"/>
          <w:color w:val="auto"/>
          <w:sz w:val="32"/>
          <w:szCs w:val="32"/>
        </w:rPr>
        <w:t>截至6月底，全县一般公共预算收入完成 28578万元，为预算43481万元的65.73%，同比增长28.46%。</w:t>
      </w:r>
      <w:r>
        <w:rPr>
          <w:rFonts w:hint="eastAsia" w:ascii="仿宋_GB2312" w:hAnsi="仿宋" w:eastAsia="仿宋_GB2312" w:cs="仿宋_GB2312"/>
          <w:color w:val="auto"/>
          <w:sz w:val="32"/>
          <w:szCs w:val="32"/>
        </w:rPr>
        <w:t>其中：税收收入完成22494万元，为预算35981万元的62.52%；非税收入完成6084万元，为预算7500万元的81.12%。</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政府性基金收入完成14562万元,为预算31350万元的46.45%，同比增长45.66%。</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社会保险基金收入完成21655万元，为预算30265万元的 71.55%，同比增长36.33%。</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（二）预算支出情况</w:t>
      </w:r>
    </w:p>
    <w:p>
      <w:pPr>
        <w:shd w:val="clear" w:color="auto" w:fill="FFFFFF"/>
        <w:spacing w:line="54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s="宋体"/>
          <w:color w:val="auto"/>
          <w:sz w:val="32"/>
          <w:szCs w:val="32"/>
        </w:rPr>
        <w:t>截至6月底，全县一般公共预算支出执行88239万元，占支出备案预算143362万元的61.55%，与上年同期相比增长8.82%，实现了时间、支出任务的双过半。</w:t>
      </w:r>
      <w:r>
        <w:rPr>
          <w:rFonts w:hint="eastAsia" w:ascii="仿宋_GB2312" w:hAnsi="仿宋_GB2312" w:eastAsia="仿宋_GB2312" w:cs="仿宋_GB2312"/>
          <w:color w:val="auto"/>
          <w:sz w:val="32"/>
          <w:szCs w:val="32"/>
        </w:rPr>
        <w:t>主要支出项目：一般公共服务支出7435万元，同比增长0.88%；公共安全支出2419万元，同比下降34.09%；教育支出10002万元，同比下降24.81%；科学技术支出665万元，同比增长179.41%；文化旅游体育与传媒支出1395万元，同比下降12.32%；社会保障就业支出24725万元，同比增23.37%；卫生健康支出15998万元，同比下降7.39%；节能环保支出2934万元，同比增长99.05%；城乡社区支出2064万元，同比下降59.27%；农林水支出3406万元，同比下降26.52%；交通运输支出615万元，同比下降33.59%；自然资源海洋气象等支出13131万元，同比增长582.48%；住房保障支出1929万元，同比下降12.99%。</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政府性基金预算支出执行1335万元，为年初预算32274万元的4.14%，同比下降82.74%。</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社会保险基金支出执行13675万元，为预算26703万元的51.21%，</w:t>
      </w:r>
      <w:r>
        <w:rPr>
          <w:rFonts w:hint="eastAsia" w:ascii="仿宋_GB2312" w:hAnsi="仿宋_GB2312" w:eastAsia="仿宋_GB2312" w:cs="仿宋_GB2312"/>
          <w:color w:val="auto"/>
          <w:sz w:val="32"/>
          <w:szCs w:val="32"/>
        </w:rPr>
        <w:t>同比增长26.33%</w:t>
      </w:r>
      <w:r>
        <w:rPr>
          <w:rFonts w:hint="eastAsia" w:ascii="仿宋_GB2312" w:eastAsia="仿宋_GB2312"/>
          <w:color w:val="auto"/>
          <w:sz w:val="32"/>
          <w:szCs w:val="32"/>
        </w:rPr>
        <w:t>。</w:t>
      </w:r>
    </w:p>
    <w:p>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截至6月底，全县“三公”经费支出174万元，占年初预算753万元的23.11%</w:t>
      </w:r>
      <w:r>
        <w:rPr>
          <w:rFonts w:hint="eastAsia" w:ascii="仿宋_GB2312" w:hAnsi="仿宋_GB2312" w:eastAsia="仿宋_GB2312" w:cs="仿宋_GB2312"/>
          <w:color w:val="auto"/>
          <w:sz w:val="32"/>
          <w:szCs w:val="32"/>
        </w:rPr>
        <w:t>。</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（三）预算执行主要特点和存在问题</w:t>
      </w:r>
    </w:p>
    <w:p>
      <w:pPr>
        <w:shd w:val="clear" w:color="auto" w:fill="FFFFFF"/>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2021年上半年全县财政预算执行情况总体良好，产业税收稳步回暖，重点企业实现稳定增长，民生等重点支出保障有力。主要表现为：</w:t>
      </w:r>
    </w:p>
    <w:p>
      <w:pPr>
        <w:shd w:val="clear" w:color="auto" w:fill="FFFFFF"/>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财政实力进一步增强。财政部门始终把组织收入作为第一要务，在不折不扣落实国家减税降费政策的基础上，多措并举、应收尽收，收入提前一个月过半，为我县各项事业发展提供了财力支持。</w:t>
      </w:r>
    </w:p>
    <w:p>
      <w:pPr>
        <w:shd w:val="clear" w:color="auto" w:fill="FFFFFF"/>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预算管理更加规范。为加快推动建立现代财政制度，从2021年开始，财政部门实施了预算一体化改革，以系统化思维和信息化手段推进预算管理工作，简化程序、简政放权，使预算管理更加科学化和精细化，提高了工作效率，提升了资金使用效益。</w:t>
      </w:r>
    </w:p>
    <w:p>
      <w:pPr>
        <w:shd w:val="clear" w:color="auto" w:fill="FFFFFF"/>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扎实做好预算执行管理工作。为建立全面、规范、透明、标准、科学、约束有力的预算制度，县财政局制定了《曲沃县机关培训管理办法》《曲沃县机关差旅费管理办法》等有关规章制度，进一步加强和规范了预算支出，强化了过“紧日子”的意识。</w:t>
      </w:r>
    </w:p>
    <w:p>
      <w:pPr>
        <w:shd w:val="clear" w:color="auto" w:fill="FFFFFF"/>
        <w:spacing w:line="6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收支矛盾依然突出。虽然我县财政收入有所增加，但教育、医疗、卫生等基本公共服务领域扩围提标，支持乡村振兴、支持“六保”、“六稳”等刚性需求不断加大，收支矛盾依然突出。</w:t>
      </w:r>
    </w:p>
    <w:p>
      <w:pPr>
        <w:pStyle w:val="2"/>
        <w:spacing w:line="600" w:lineRule="exact"/>
        <w:ind w:firstLine="640" w:firstLineChars="200"/>
        <w:jc w:val="both"/>
        <w:rPr>
          <w:rFonts w:ascii="仿宋_GB2312" w:hAnsi="仿宋_GB2312" w:eastAsia="仿宋_GB2312" w:cs="仿宋_GB2312"/>
          <w:szCs w:val="32"/>
        </w:rPr>
      </w:pPr>
      <w:r>
        <w:rPr>
          <w:rFonts w:hint="eastAsia" w:ascii="黑体" w:hAnsi="黑体" w:eastAsia="黑体" w:cs="黑体"/>
          <w:szCs w:val="32"/>
        </w:rPr>
        <w:t>三、2021年上半年预算支出调整情况</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（一）一般预算支出调整情况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2021年6月，市财政以临财预〔2021〕55号下达我县2021年均衡性转移支付资金1190万元，以临财预〔2021〕56号下达我县2021年农业转移人口市民化奖励资金608万元，合计1798万元。按照《中华人民共和国预算法》及预算管理有关要求，经县政府同意，拟用于增人增资、晋国博物馆放映设备等18个基本公共服务保障项目（项目明细见附表）。</w:t>
      </w:r>
    </w:p>
    <w:p>
      <w:pPr>
        <w:pStyle w:val="5"/>
        <w:shd w:val="clear" w:color="auto" w:fill="FFFFFF"/>
        <w:spacing w:before="0" w:beforeAutospacing="0" w:after="0" w:afterAutospacing="0" w:line="600" w:lineRule="exact"/>
        <w:ind w:firstLine="643" w:firstLineChars="200"/>
        <w:jc w:val="both"/>
        <w:rPr>
          <w:rFonts w:ascii="楷体_GB2312" w:hAnsi="楷体" w:eastAsia="楷体_GB2312"/>
          <w:b/>
          <w:sz w:val="32"/>
        </w:rPr>
      </w:pPr>
      <w:r>
        <w:rPr>
          <w:rFonts w:hint="eastAsia" w:ascii="楷体_GB2312" w:hAnsi="楷体" w:eastAsia="楷体_GB2312"/>
          <w:b/>
          <w:sz w:val="32"/>
        </w:rPr>
        <w:t>（二）政府债券调整情况</w:t>
      </w:r>
    </w:p>
    <w:p>
      <w:pPr>
        <w:pStyle w:val="2"/>
        <w:spacing w:line="600" w:lineRule="exact"/>
        <w:ind w:firstLine="640" w:firstLineChars="200"/>
        <w:jc w:val="both"/>
        <w:rPr>
          <w:rFonts w:ascii="仿宋_GB2312" w:hAnsi="仿宋_GB2312" w:eastAsia="仿宋_GB2312" w:cs="仿宋_GB2312"/>
          <w:szCs w:val="32"/>
        </w:rPr>
      </w:pPr>
      <w:r>
        <w:rPr>
          <w:rFonts w:hint="eastAsia" w:ascii="仿宋_GB2312" w:hAnsi="仿宋_GB2312" w:eastAsia="仿宋_GB2312" w:cs="仿宋_GB2312"/>
          <w:szCs w:val="32"/>
        </w:rPr>
        <w:t>2021年上半年，我县共收到上级转贷债券资金7086万元，其中：专项债券资金6200万元，用于城东水厂建设项目；再融资债券资金886万元，用于偿还到期政府债券本金。</w:t>
      </w:r>
    </w:p>
    <w:p>
      <w:pPr>
        <w:shd w:val="clear" w:color="auto" w:fill="FFFFFF"/>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四、下半年财政工作重点</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下半年，财政局</w:t>
      </w:r>
      <w:r>
        <w:rPr>
          <w:rFonts w:hint="eastAsia" w:ascii="仿宋_GB2312" w:hAnsi="仿宋" w:eastAsia="仿宋_GB2312" w:cs="宋体"/>
          <w:color w:val="auto"/>
          <w:sz w:val="32"/>
          <w:szCs w:val="32"/>
        </w:rPr>
        <w:t>将全面贯彻落实县委、县政府的各项决策部署</w:t>
      </w:r>
      <w:r>
        <w:rPr>
          <w:rFonts w:hint="eastAsia" w:ascii="仿宋_GB2312" w:hAnsi="仿宋_GB2312" w:eastAsia="仿宋_GB2312" w:cs="仿宋_GB2312"/>
          <w:sz w:val="32"/>
          <w:szCs w:val="32"/>
        </w:rPr>
        <w:t>，全面做好“六稳”工作，落实“六保”任务，维护经济社会发展稳定大局。</w:t>
      </w:r>
      <w:r>
        <w:rPr>
          <w:rFonts w:hint="eastAsia" w:ascii="仿宋_GB2312" w:eastAsia="仿宋_GB2312"/>
          <w:sz w:val="32"/>
          <w:szCs w:val="32"/>
        </w:rPr>
        <w:t>我们将重点做好以下几方面工作：</w:t>
      </w:r>
    </w:p>
    <w:p>
      <w:pPr>
        <w:pStyle w:val="5"/>
        <w:shd w:val="clear" w:color="auto" w:fill="FFFFFF"/>
        <w:spacing w:before="0" w:beforeAutospacing="0" w:after="0" w:afterAutospacing="0" w:line="600" w:lineRule="exact"/>
        <w:ind w:firstLine="643" w:firstLineChars="200"/>
        <w:jc w:val="both"/>
        <w:rPr>
          <w:rFonts w:ascii="仿宋_GB2312" w:hAnsi="仿宋_GB2312" w:eastAsia="仿宋_GB2312" w:cs="仿宋_GB2312"/>
          <w:sz w:val="32"/>
          <w:szCs w:val="32"/>
        </w:rPr>
      </w:pPr>
      <w:r>
        <w:rPr>
          <w:rFonts w:hint="eastAsia" w:ascii="楷体_GB2312" w:eastAsia="楷体_GB2312"/>
          <w:b/>
          <w:bCs/>
          <w:sz w:val="32"/>
          <w:szCs w:val="32"/>
        </w:rPr>
        <w:t>（一）坚持科学理财，全力以赴保持财政稳健运行。</w:t>
      </w:r>
      <w:r>
        <w:rPr>
          <w:rFonts w:hint="eastAsia" w:ascii="仿宋_GB2312" w:hAnsi="仿宋_GB2312" w:eastAsia="仿宋_GB2312" w:cs="仿宋_GB2312"/>
          <w:b/>
          <w:bCs/>
          <w:sz w:val="32"/>
          <w:szCs w:val="32"/>
        </w:rPr>
        <w:t>一方面</w:t>
      </w:r>
      <w:r>
        <w:rPr>
          <w:rFonts w:hint="eastAsia" w:ascii="仿宋_GB2312" w:hAnsi="仿宋_GB2312" w:eastAsia="仿宋_GB2312" w:cs="仿宋_GB2312"/>
          <w:sz w:val="32"/>
          <w:szCs w:val="32"/>
        </w:rPr>
        <w:t>是确保收入平稳增长。及时了解重点行业、企业发展动态，实时掌握财税收入变动情况，会同征收部门做好收入征管工作，确保完成年初确定的工作目标。</w:t>
      </w:r>
      <w:r>
        <w:rPr>
          <w:rFonts w:hint="eastAsia" w:ascii="仿宋_GB2312" w:hAnsi="仿宋_GB2312" w:eastAsia="仿宋_GB2312" w:cs="仿宋_GB2312"/>
          <w:b/>
          <w:bCs/>
          <w:sz w:val="32"/>
          <w:szCs w:val="32"/>
        </w:rPr>
        <w:t>另一方面</w:t>
      </w:r>
      <w:r>
        <w:rPr>
          <w:rFonts w:hint="eastAsia" w:ascii="仿宋_GB2312" w:hAnsi="仿宋_GB2312" w:eastAsia="仿宋_GB2312" w:cs="仿宋_GB2312"/>
          <w:sz w:val="32"/>
          <w:szCs w:val="32"/>
        </w:rPr>
        <w:t>要加快预算支出进度。督促各预算单位不断加快预算执行进度，盘活存量资金，提高资金使用效率，保持民生支出占比的稳定。</w:t>
      </w:r>
    </w:p>
    <w:p>
      <w:pPr>
        <w:pStyle w:val="5"/>
        <w:shd w:val="clear" w:color="auto" w:fill="FFFFFF"/>
        <w:spacing w:before="0" w:beforeAutospacing="0" w:after="0" w:afterAutospacing="0" w:line="600" w:lineRule="exact"/>
        <w:ind w:firstLine="643" w:firstLineChars="200"/>
        <w:jc w:val="both"/>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（二）坚持统筹协调，尽心尽力</w:t>
      </w:r>
      <w:r>
        <w:rPr>
          <w:rFonts w:hint="eastAsia" w:ascii="楷体_GB2312" w:hAnsi="楷体" w:eastAsia="楷体_GB2312"/>
          <w:b/>
          <w:sz w:val="32"/>
        </w:rPr>
        <w:t>服务</w:t>
      </w:r>
      <w:r>
        <w:rPr>
          <w:rFonts w:hint="eastAsia" w:ascii="楷体_GB2312" w:hAnsi="楷体_GB2312" w:eastAsia="楷体_GB2312" w:cs="楷体_GB2312"/>
          <w:b/>
          <w:bCs/>
          <w:sz w:val="32"/>
          <w:szCs w:val="32"/>
        </w:rPr>
        <w:t>高质量转型发展。</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加强直达资金分配使用管理，确保中央资金到达后能够迅速安排、迅速下达、惠企利民、早见成效。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深化“放管服”改革，全面优化营商环境，促进经济发展。落实好上级出台的减税降费、互联网+政府采购、企业奖励、金融信贷担保等政策。</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推动政府债券尽快使用见效。进一步优化政府债务结构，加强与上级有关部门和</w:t>
      </w:r>
      <w:r>
        <w:rPr>
          <w:rFonts w:hint="eastAsia" w:ascii="仿宋_GB2312" w:eastAsia="仿宋_GB2312"/>
          <w:sz w:val="32"/>
          <w:szCs w:val="32"/>
        </w:rPr>
        <w:t>全县各行政事业单位沟通，将有一定收益的公益性项目纳入债券发行项目库，</w:t>
      </w:r>
      <w:r>
        <w:rPr>
          <w:rFonts w:hint="eastAsia" w:ascii="仿宋_GB2312" w:hAnsi="仿宋_GB2312" w:eastAsia="仿宋_GB2312" w:cs="仿宋_GB2312"/>
          <w:sz w:val="32"/>
          <w:szCs w:val="32"/>
        </w:rPr>
        <w:t>用足用好债券政策，推动经济社会发展。</w:t>
      </w:r>
    </w:p>
    <w:p>
      <w:pPr>
        <w:pBdr>
          <w:bottom w:val="single" w:color="FFFFFF" w:sz="4" w:space="30"/>
        </w:pBdr>
        <w:spacing w:line="600" w:lineRule="exact"/>
        <w:ind w:firstLine="643" w:firstLineChars="200"/>
        <w:outlineLvl w:val="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（三）坚持民生优先，兜牢兜实民生底线。</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继续支持实施乡村振兴战略。安排专项资金，推进产业振兴和农村人居环境改善，及时督促资金使用部门加快资金支出。</w:t>
      </w:r>
      <w:r>
        <w:rPr>
          <w:rFonts w:hint="eastAsia" w:ascii="仿宋_GB2312" w:hAnsi="仿宋_GB2312" w:eastAsia="仿宋_GB2312" w:cs="仿宋_GB2312"/>
          <w:b/>
          <w:sz w:val="32"/>
          <w:szCs w:val="32"/>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支持教育高质量发展。支持学校布局优化调整，对新建及扩建的学校及时给予政府评审及采购，夯实教育复兴的基础。</w:t>
      </w:r>
      <w:r>
        <w:rPr>
          <w:rFonts w:hint="eastAsia" w:ascii="仿宋_GB2312" w:hAnsi="仿宋_GB2312" w:eastAsia="仿宋_GB2312" w:cs="仿宋_GB2312"/>
          <w:b/>
          <w:sz w:val="32"/>
          <w:szCs w:val="32"/>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认真落实就业创业政策。进一步提高创业担保贷款贴息的“精准度”，强化资金管理程序，加强部门合作，细化工作流程。</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强化医疗卫生保障。巩固提升县域综合医改成果，继续做好县乡两级医院的药品销售的核实及财政补助资金的拨付工作。</w:t>
      </w:r>
    </w:p>
    <w:p>
      <w:pPr>
        <w:pBdr>
          <w:bottom w:val="single" w:color="FFFFFF" w:sz="4" w:space="30"/>
        </w:pBdr>
        <w:spacing w:line="600" w:lineRule="exact"/>
        <w:ind w:firstLine="643" w:firstLineChars="200"/>
        <w:outlineLvl w:val="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（四）坚持深化改革，持之以恒提升财政管理效能。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深化预算管理改革。加强预算支出与各类存量资源的有机衔接，提高预算完整性和财政统筹能力；合理运用项目库和预算管理一体化系统，指导督促单位做好项目储备工作；完善直达资金管理机制，优化分配流程，加大监督力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深化预算绩效管理改革。推进预算绩效管理重点环节扩围增效，做“优”绩效目标，做“实”绩效监控，做“深”绩效评价，做“精”财政重点绩效评价。</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深化政府政府采购制度改革。围绕“物有所值”采购目标，开展政府采购评价工作；加快推进政府采购信息化平台建设，实现“全程在线、一网通办、留痕可追溯”优化和提升政府采购营商环境。</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深化财政监督改革。认真落实《会计法》规范会计行为，以会计监督检查为抓手，提升企事业单位会计信息质量水平。加强行政事业单位内部控制制度落实，加强内控报告编审审核和检查力度，提升财务管理监督水平。</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加强财政队伍建设。坚持党建引领，压实责任、搂紧链条，形成一级抓一级、层层抓落实的工作格局，激励财政干部履职尽责、担当作为。</w:t>
      </w:r>
    </w:p>
    <w:p>
      <w:pPr>
        <w:pBdr>
          <w:bottom w:val="single" w:color="FFFFFF" w:sz="4" w:space="30"/>
        </w:pBd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主任、副主任、各位委员，今年是“十四五”开局之年，做好财政经济工作意义重大，财政全体干部职工要坚持以习近平新时代中国特色社会主义思想为指导，在县委县政府的坚强领导下，在县人大及常委会的监督指导下，坚定信心，锐意进取，只争朝夕，不负韶华，扎实做好财政各项工作，在“争当新标杆、打造新高地、建设新曲沃”奋斗征程中激流勇进、破浪前行，为我县经济社会发展再立新功！</w:t>
      </w:r>
    </w:p>
    <w:p>
      <w:pPr>
        <w:pStyle w:val="2"/>
      </w:pPr>
    </w:p>
    <w:p/>
    <w:p>
      <w:pPr>
        <w:pStyle w:val="2"/>
      </w:pPr>
    </w:p>
    <w:p/>
    <w:p>
      <w:pPr>
        <w:pStyle w:val="2"/>
        <w:rPr>
          <w:rFonts w:ascii="方正小标宋简体" w:eastAsia="方正小标宋简体"/>
          <w:sz w:val="44"/>
          <w:szCs w:val="44"/>
        </w:rPr>
      </w:pPr>
    </w:p>
    <w:p>
      <w:pPr>
        <w:pStyle w:val="2"/>
        <w:rPr>
          <w:rFonts w:ascii="方正小标宋简体" w:eastAsia="方正小标宋简体"/>
          <w:sz w:val="44"/>
          <w:szCs w:val="44"/>
        </w:rPr>
      </w:pPr>
    </w:p>
    <w:p>
      <w:pPr>
        <w:spacing w:line="240" w:lineRule="auto"/>
        <w:jc w:val="left"/>
        <w:textAlignment w:val="auto"/>
        <w:rPr>
          <w:rFonts w:ascii="方正小标宋简体" w:hAnsi="Arial" w:eastAsia="方正小标宋简体"/>
          <w:sz w:val="44"/>
          <w:szCs w:val="44"/>
        </w:rPr>
      </w:pPr>
      <w:r>
        <w:rPr>
          <w:rFonts w:ascii="方正小标宋简体" w:eastAsia="方正小标宋简体"/>
          <w:sz w:val="44"/>
          <w:szCs w:val="44"/>
        </w:rPr>
        <w:br w:type="page"/>
      </w:r>
    </w:p>
    <w:p>
      <w:pPr>
        <w:pStyle w:val="2"/>
        <w:rPr>
          <w:rFonts w:ascii="方正小标宋简体" w:eastAsia="方正小标宋简体"/>
          <w:sz w:val="44"/>
          <w:szCs w:val="44"/>
        </w:rPr>
      </w:pPr>
      <w:r>
        <w:rPr>
          <w:rFonts w:hint="eastAsia" w:ascii="方正小标宋简体" w:eastAsia="方正小标宋简体"/>
          <w:sz w:val="44"/>
          <w:szCs w:val="44"/>
        </w:rPr>
        <w:t>2021年均衡性转移支付及农业转移人口</w:t>
      </w:r>
    </w:p>
    <w:p>
      <w:pPr>
        <w:pStyle w:val="2"/>
        <w:rPr>
          <w:rFonts w:ascii="方正小标宋简体" w:eastAsia="方正小标宋简体"/>
          <w:sz w:val="44"/>
          <w:szCs w:val="44"/>
        </w:rPr>
      </w:pPr>
      <w:r>
        <w:rPr>
          <w:rFonts w:hint="eastAsia" w:ascii="方正小标宋简体" w:eastAsia="方正小标宋简体"/>
          <w:sz w:val="44"/>
          <w:szCs w:val="44"/>
        </w:rPr>
        <w:t>市民化奖励资金拟分配表</w:t>
      </w:r>
    </w:p>
    <w:p>
      <w:pPr>
        <w:jc w:val="right"/>
      </w:pPr>
      <w:r>
        <w:rPr>
          <w:rFonts w:hint="eastAsia"/>
        </w:rPr>
        <w:t>单位：万元</w:t>
      </w:r>
    </w:p>
    <w:tbl>
      <w:tblPr>
        <w:tblStyle w:val="6"/>
        <w:tblW w:w="5000" w:type="pct"/>
        <w:tblInd w:w="0" w:type="dxa"/>
        <w:tblLayout w:type="autofit"/>
        <w:tblCellMar>
          <w:top w:w="0" w:type="dxa"/>
          <w:left w:w="108" w:type="dxa"/>
          <w:bottom w:w="0" w:type="dxa"/>
          <w:right w:w="108" w:type="dxa"/>
        </w:tblCellMar>
      </w:tblPr>
      <w:tblGrid>
        <w:gridCol w:w="696"/>
        <w:gridCol w:w="1416"/>
        <w:gridCol w:w="5646"/>
        <w:gridCol w:w="1416"/>
      </w:tblGrid>
      <w:tr>
        <w:tblPrEx>
          <w:tblCellMar>
            <w:top w:w="0" w:type="dxa"/>
            <w:left w:w="108" w:type="dxa"/>
            <w:bottom w:w="0" w:type="dxa"/>
            <w:right w:w="108" w:type="dxa"/>
          </w:tblCellMar>
        </w:tblPrEx>
        <w:trPr>
          <w:trHeight w:val="600" w:hRule="atLeast"/>
        </w:trPr>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6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2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拟分配金额</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增人增资</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206.62</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死亡抚恤金</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670.00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税务局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加油站数据管理云平台建设</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33.75</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杨谈乡</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乡政府办公楼维修及北辛庄联村桥维修</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23.00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住建局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顾园亮化项目</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8.69</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发改局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兴隆街二期项目</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63.89</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晋国博物馆</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放映设备</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54.78</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畜牧局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乡镇动物防疫服务经费</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45.00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畜牧局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重大动物疫病防控经费等</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曲沃宾馆</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新兴产业园项目补助资金</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40.00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应急局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民兵应急排配备应急救援装备</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62.45</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应急局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购买无人机</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文化局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晋都文化中心项目款</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98.02</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教科局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东城小学课桌椅等设备购置</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200.00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环保局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浍河东韩段深度提质治理、塘坝清淤工程等项目</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150.00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北董乡</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乡村环境治理补助资金</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22.20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人社局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公益性岗位人员岗位补贴及社保补贴</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13.60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环保局</w:t>
            </w: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大气污染防治跟踪研判与管控支持</w:t>
            </w: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50.00</w:t>
            </w:r>
          </w:p>
        </w:tc>
      </w:tr>
      <w:tr>
        <w:tblPrEx>
          <w:tblCellMar>
            <w:top w:w="0" w:type="dxa"/>
            <w:left w:w="108" w:type="dxa"/>
            <w:bottom w:w="0" w:type="dxa"/>
            <w:right w:w="108" w:type="dxa"/>
          </w:tblCellMar>
        </w:tblPrEx>
        <w:trPr>
          <w:trHeight w:val="537"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p>
        </w:tc>
        <w:tc>
          <w:tcPr>
            <w:tcW w:w="76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p>
        </w:tc>
        <w:tc>
          <w:tcPr>
            <w:tcW w:w="3127"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 w:val="24"/>
                <w:szCs w:val="24"/>
              </w:rPr>
            </w:pPr>
          </w:p>
        </w:tc>
        <w:tc>
          <w:tcPr>
            <w:tcW w:w="765" w:type="pct"/>
            <w:tcBorders>
              <w:top w:val="nil"/>
              <w:left w:val="nil"/>
              <w:bottom w:val="single" w:color="auto" w:sz="4" w:space="0"/>
              <w:right w:val="single" w:color="auto" w:sz="4" w:space="0"/>
            </w:tcBorders>
            <w:shd w:val="clear" w:color="auto" w:fill="auto"/>
            <w:noWrap/>
            <w:vAlign w:val="bottom"/>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1,798.00</w:t>
            </w:r>
          </w:p>
        </w:tc>
      </w:tr>
    </w:tbl>
    <w:p/>
    <w:sectPr>
      <w:pgSz w:w="11906" w:h="16838"/>
      <w:pgMar w:top="187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穝灿砰">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64BC"/>
    <w:rsid w:val="0011404C"/>
    <w:rsid w:val="00293B5B"/>
    <w:rsid w:val="002C3966"/>
    <w:rsid w:val="003104E1"/>
    <w:rsid w:val="003341E6"/>
    <w:rsid w:val="0036618E"/>
    <w:rsid w:val="003F31F6"/>
    <w:rsid w:val="0045642A"/>
    <w:rsid w:val="0049074D"/>
    <w:rsid w:val="004D18CA"/>
    <w:rsid w:val="005107BC"/>
    <w:rsid w:val="006600EC"/>
    <w:rsid w:val="00673DFF"/>
    <w:rsid w:val="006B64BC"/>
    <w:rsid w:val="006D3E09"/>
    <w:rsid w:val="00787222"/>
    <w:rsid w:val="007872EF"/>
    <w:rsid w:val="007B68E6"/>
    <w:rsid w:val="007F1BCB"/>
    <w:rsid w:val="0080695D"/>
    <w:rsid w:val="00870E58"/>
    <w:rsid w:val="00895B02"/>
    <w:rsid w:val="008A480B"/>
    <w:rsid w:val="00962139"/>
    <w:rsid w:val="009D4531"/>
    <w:rsid w:val="00A70AB0"/>
    <w:rsid w:val="00AD0CDA"/>
    <w:rsid w:val="00AD17D9"/>
    <w:rsid w:val="00C22D9D"/>
    <w:rsid w:val="00C46FD1"/>
    <w:rsid w:val="00C5116F"/>
    <w:rsid w:val="00CB62A1"/>
    <w:rsid w:val="00D024D4"/>
    <w:rsid w:val="00E518E8"/>
    <w:rsid w:val="00EA1DE9"/>
    <w:rsid w:val="00EB1BE6"/>
    <w:rsid w:val="00EE21F9"/>
    <w:rsid w:val="00F333A7"/>
    <w:rsid w:val="00FB4465"/>
    <w:rsid w:val="00FD553E"/>
    <w:rsid w:val="00FF07E0"/>
    <w:rsid w:val="0110650D"/>
    <w:rsid w:val="013925CA"/>
    <w:rsid w:val="013F06EB"/>
    <w:rsid w:val="01C91A07"/>
    <w:rsid w:val="02491DE5"/>
    <w:rsid w:val="024A0AFA"/>
    <w:rsid w:val="02CF2870"/>
    <w:rsid w:val="037F6466"/>
    <w:rsid w:val="0383535F"/>
    <w:rsid w:val="03872E1B"/>
    <w:rsid w:val="03D07A25"/>
    <w:rsid w:val="040A5B0C"/>
    <w:rsid w:val="04377BFF"/>
    <w:rsid w:val="054F08E9"/>
    <w:rsid w:val="057B6519"/>
    <w:rsid w:val="05FF7F3D"/>
    <w:rsid w:val="076621A5"/>
    <w:rsid w:val="07A73E35"/>
    <w:rsid w:val="07B24D6C"/>
    <w:rsid w:val="08686659"/>
    <w:rsid w:val="0B187B4B"/>
    <w:rsid w:val="0BAA415D"/>
    <w:rsid w:val="0D0B7230"/>
    <w:rsid w:val="0F102F18"/>
    <w:rsid w:val="0FB90DC2"/>
    <w:rsid w:val="10CA3132"/>
    <w:rsid w:val="11C22B38"/>
    <w:rsid w:val="12293B11"/>
    <w:rsid w:val="12A427AF"/>
    <w:rsid w:val="13074CE9"/>
    <w:rsid w:val="136F78B2"/>
    <w:rsid w:val="15B65A1F"/>
    <w:rsid w:val="1674282D"/>
    <w:rsid w:val="16DC7EB9"/>
    <w:rsid w:val="16E84069"/>
    <w:rsid w:val="17A203C6"/>
    <w:rsid w:val="18175357"/>
    <w:rsid w:val="185B5950"/>
    <w:rsid w:val="19BC5E25"/>
    <w:rsid w:val="1A180EBD"/>
    <w:rsid w:val="1A190368"/>
    <w:rsid w:val="1AEA23D7"/>
    <w:rsid w:val="1B1B115C"/>
    <w:rsid w:val="1B365B88"/>
    <w:rsid w:val="1B4C668C"/>
    <w:rsid w:val="1B516367"/>
    <w:rsid w:val="1D1B692C"/>
    <w:rsid w:val="1D630F16"/>
    <w:rsid w:val="1E0C438C"/>
    <w:rsid w:val="1E410825"/>
    <w:rsid w:val="1EFD6C39"/>
    <w:rsid w:val="1F1B75CB"/>
    <w:rsid w:val="20620C2B"/>
    <w:rsid w:val="20C26C76"/>
    <w:rsid w:val="21D73B75"/>
    <w:rsid w:val="21E2099F"/>
    <w:rsid w:val="21FE6C70"/>
    <w:rsid w:val="23167129"/>
    <w:rsid w:val="23DC056C"/>
    <w:rsid w:val="24B92DA3"/>
    <w:rsid w:val="250B06A2"/>
    <w:rsid w:val="25752DC9"/>
    <w:rsid w:val="26341F0D"/>
    <w:rsid w:val="26975B51"/>
    <w:rsid w:val="27903774"/>
    <w:rsid w:val="27B0232D"/>
    <w:rsid w:val="290C7429"/>
    <w:rsid w:val="29DB2950"/>
    <w:rsid w:val="2AEA7855"/>
    <w:rsid w:val="2D54438E"/>
    <w:rsid w:val="2D5D042F"/>
    <w:rsid w:val="2D845FD9"/>
    <w:rsid w:val="2D886B22"/>
    <w:rsid w:val="2DAA7875"/>
    <w:rsid w:val="2DCF19D2"/>
    <w:rsid w:val="2E4318EB"/>
    <w:rsid w:val="2FE96BF8"/>
    <w:rsid w:val="314156AB"/>
    <w:rsid w:val="34DE1FDB"/>
    <w:rsid w:val="34E46194"/>
    <w:rsid w:val="355052FC"/>
    <w:rsid w:val="356703A1"/>
    <w:rsid w:val="35AE72DD"/>
    <w:rsid w:val="36431197"/>
    <w:rsid w:val="369531B1"/>
    <w:rsid w:val="36BA071A"/>
    <w:rsid w:val="36F924CD"/>
    <w:rsid w:val="37DB22FD"/>
    <w:rsid w:val="38540380"/>
    <w:rsid w:val="386A6B8B"/>
    <w:rsid w:val="388C5870"/>
    <w:rsid w:val="3947792C"/>
    <w:rsid w:val="398B0B8B"/>
    <w:rsid w:val="39CA6D58"/>
    <w:rsid w:val="3A162F9A"/>
    <w:rsid w:val="3A35769B"/>
    <w:rsid w:val="3A523D56"/>
    <w:rsid w:val="3A911B7A"/>
    <w:rsid w:val="3A996F12"/>
    <w:rsid w:val="3BDC449B"/>
    <w:rsid w:val="3C850122"/>
    <w:rsid w:val="3CF36180"/>
    <w:rsid w:val="3CF76A83"/>
    <w:rsid w:val="3D3033EA"/>
    <w:rsid w:val="3EA44A3E"/>
    <w:rsid w:val="3ED30A9D"/>
    <w:rsid w:val="3EDE27BF"/>
    <w:rsid w:val="3EDF44DE"/>
    <w:rsid w:val="4016751C"/>
    <w:rsid w:val="40650A10"/>
    <w:rsid w:val="40D44EF7"/>
    <w:rsid w:val="40D52EFE"/>
    <w:rsid w:val="40E74465"/>
    <w:rsid w:val="40F95B87"/>
    <w:rsid w:val="43016394"/>
    <w:rsid w:val="43256129"/>
    <w:rsid w:val="439E30D7"/>
    <w:rsid w:val="43EC3B89"/>
    <w:rsid w:val="445F58D6"/>
    <w:rsid w:val="44CB2BAA"/>
    <w:rsid w:val="467140A0"/>
    <w:rsid w:val="48492E3B"/>
    <w:rsid w:val="491C5F00"/>
    <w:rsid w:val="493D197F"/>
    <w:rsid w:val="49817DCD"/>
    <w:rsid w:val="4AA153D0"/>
    <w:rsid w:val="4AB64067"/>
    <w:rsid w:val="4BA16F0C"/>
    <w:rsid w:val="4DF71B1A"/>
    <w:rsid w:val="4F750DAF"/>
    <w:rsid w:val="4F857FEE"/>
    <w:rsid w:val="4FD677D1"/>
    <w:rsid w:val="502A2D83"/>
    <w:rsid w:val="512B394E"/>
    <w:rsid w:val="51897DCA"/>
    <w:rsid w:val="51AD5CCA"/>
    <w:rsid w:val="52A0042C"/>
    <w:rsid w:val="536A70E6"/>
    <w:rsid w:val="55325FE3"/>
    <w:rsid w:val="561A7F7F"/>
    <w:rsid w:val="56D53BD7"/>
    <w:rsid w:val="56F8445F"/>
    <w:rsid w:val="58C1227D"/>
    <w:rsid w:val="59A05F98"/>
    <w:rsid w:val="5AA17BDD"/>
    <w:rsid w:val="5BE30E0A"/>
    <w:rsid w:val="5D044088"/>
    <w:rsid w:val="5DC76F9A"/>
    <w:rsid w:val="5E273D50"/>
    <w:rsid w:val="5E8D5811"/>
    <w:rsid w:val="5F4C2C31"/>
    <w:rsid w:val="5F742CDF"/>
    <w:rsid w:val="5FDC1843"/>
    <w:rsid w:val="60611AB3"/>
    <w:rsid w:val="609A0A43"/>
    <w:rsid w:val="61DF1517"/>
    <w:rsid w:val="625439E7"/>
    <w:rsid w:val="62A96987"/>
    <w:rsid w:val="62C340AD"/>
    <w:rsid w:val="631C4AAE"/>
    <w:rsid w:val="634408F4"/>
    <w:rsid w:val="63E13ED6"/>
    <w:rsid w:val="63EA4AF1"/>
    <w:rsid w:val="666907D1"/>
    <w:rsid w:val="67C163A6"/>
    <w:rsid w:val="67CE4A5B"/>
    <w:rsid w:val="6862728D"/>
    <w:rsid w:val="68847EFB"/>
    <w:rsid w:val="689E2D7A"/>
    <w:rsid w:val="691B4571"/>
    <w:rsid w:val="6BED5382"/>
    <w:rsid w:val="6CDF2302"/>
    <w:rsid w:val="6DAB0860"/>
    <w:rsid w:val="6E7B3301"/>
    <w:rsid w:val="6E954615"/>
    <w:rsid w:val="6EFB68E2"/>
    <w:rsid w:val="6EFE01E9"/>
    <w:rsid w:val="6F6A3052"/>
    <w:rsid w:val="6FA77B6D"/>
    <w:rsid w:val="7044198D"/>
    <w:rsid w:val="70CE082B"/>
    <w:rsid w:val="72DD76EE"/>
    <w:rsid w:val="730305D4"/>
    <w:rsid w:val="730878C6"/>
    <w:rsid w:val="73DC4088"/>
    <w:rsid w:val="748C4AD4"/>
    <w:rsid w:val="7738773F"/>
    <w:rsid w:val="777041F0"/>
    <w:rsid w:val="77BB5D95"/>
    <w:rsid w:val="78C9336F"/>
    <w:rsid w:val="792B6BE7"/>
    <w:rsid w:val="79D16788"/>
    <w:rsid w:val="7A143E9D"/>
    <w:rsid w:val="7A703885"/>
    <w:rsid w:val="7B553AE4"/>
    <w:rsid w:val="7B6D7011"/>
    <w:rsid w:val="7CEB2C8D"/>
    <w:rsid w:val="7D0C55F3"/>
    <w:rsid w:val="7D571892"/>
    <w:rsid w:val="7EAF498D"/>
    <w:rsid w:val="7EB24089"/>
    <w:rsid w:val="7F4324BC"/>
    <w:rsid w:val="7F7F7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qFormat/>
    <w:uiPriority w:val="0"/>
    <w:pPr>
      <w:spacing w:line="0" w:lineRule="atLeast"/>
      <w:jc w:val="center"/>
      <w:outlineLvl w:val="0"/>
    </w:pPr>
    <w:rPr>
      <w:rFonts w:ascii="Arial" w:hAnsi="Arial" w:eastAsia="穝灿砰"/>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character" w:styleId="8">
    <w:name w:val="page number"/>
    <w:basedOn w:val="7"/>
    <w:qFormat/>
    <w:uiPriority w:val="0"/>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customStyle="1" w:styleId="11">
    <w:name w:val="curpage"/>
    <w:basedOn w:val="7"/>
    <w:qFormat/>
    <w:uiPriority w:val="0"/>
    <w:rPr>
      <w:color w:val="289DF5"/>
    </w:rPr>
  </w:style>
  <w:style w:type="character" w:customStyle="1" w:styleId="12">
    <w:name w:val="currecords"/>
    <w:basedOn w:val="7"/>
    <w:qFormat/>
    <w:uiPriority w:val="0"/>
    <w:rPr>
      <w:color w:val="289DF5"/>
    </w:rPr>
  </w:style>
  <w:style w:type="character" w:customStyle="1" w:styleId="13">
    <w:name w:val="on"/>
    <w:basedOn w:val="7"/>
    <w:uiPriority w:val="0"/>
    <w:rPr>
      <w:b/>
      <w:color w:val="195482"/>
    </w:rPr>
  </w:style>
  <w:style w:type="character" w:customStyle="1" w:styleId="14">
    <w:name w:val="on1"/>
    <w:basedOn w:val="7"/>
    <w:qFormat/>
    <w:uiPriority w:val="0"/>
    <w:rPr>
      <w:b/>
      <w:color w:val="004B85"/>
    </w:rPr>
  </w:style>
  <w:style w:type="character" w:customStyle="1" w:styleId="15">
    <w:name w:val="on2"/>
    <w:basedOn w:val="7"/>
    <w:qFormat/>
    <w:uiPriority w:val="0"/>
    <w:rPr>
      <w:color w:val="195482"/>
    </w:rPr>
  </w:style>
  <w:style w:type="character" w:customStyle="1" w:styleId="16">
    <w:name w:val="on3"/>
    <w:basedOn w:val="7"/>
    <w:qFormat/>
    <w:uiPriority w:val="0"/>
    <w:rPr>
      <w:b/>
      <w:color w:val="195383"/>
    </w:rPr>
  </w:style>
  <w:style w:type="character" w:customStyle="1" w:styleId="17">
    <w:name w:val="current"/>
    <w:basedOn w:val="7"/>
    <w:qFormat/>
    <w:uiPriority w:val="0"/>
    <w:rPr>
      <w:color w:val="333333"/>
    </w:rPr>
  </w:style>
  <w:style w:type="character" w:customStyle="1" w:styleId="18">
    <w:name w:val="on4"/>
    <w:basedOn w:val="7"/>
    <w:uiPriority w:val="0"/>
    <w:rPr>
      <w:b/>
      <w:color w:val="004B85"/>
    </w:rPr>
  </w:style>
  <w:style w:type="character" w:customStyle="1" w:styleId="19">
    <w:name w:val="on5"/>
    <w:basedOn w:val="7"/>
    <w:qFormat/>
    <w:uiPriority w:val="0"/>
    <w:rPr>
      <w:b/>
      <w:color w:val="195482"/>
    </w:rPr>
  </w:style>
  <w:style w:type="character" w:customStyle="1" w:styleId="20">
    <w:name w:val="on6"/>
    <w:basedOn w:val="7"/>
    <w:qFormat/>
    <w:uiPriority w:val="0"/>
    <w:rPr>
      <w:color w:val="19548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836</Words>
  <Characters>4769</Characters>
  <Lines>39</Lines>
  <Paragraphs>11</Paragraphs>
  <TotalTime>435</TotalTime>
  <ScaleCrop>false</ScaleCrop>
  <LinksUpToDate>false</LinksUpToDate>
  <CharactersWithSpaces>5594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2020-07-09T09:12:00Z</dcterms:created>
  <dc:creator>Administrator</dc:creator>
  <cp:lastModifiedBy>常志峰</cp:lastModifiedBy>
  <cp:lastPrinted>2021-12-17T00:43:36Z</cp:lastPrinted>
  <dcterms:modified xsi:type="dcterms:W3CDTF">2021-12-17T00:56:33Z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