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hint="eastAsia" w:ascii="Times New Roman" w:hAnsi="Times New Roman" w:eastAsia="黑体" w:cs="Times New Roman"/>
          <w:b/>
          <w:kern w:val="0"/>
          <w:sz w:val="50"/>
          <w:szCs w:val="50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kern w:val="0"/>
          <w:sz w:val="50"/>
          <w:szCs w:val="50"/>
          <w:lang w:val="en-US" w:eastAsia="zh-CN"/>
        </w:rPr>
        <w:t>目  录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项目名称：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人才招聘会经费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项目单位：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</w:t>
      </w:r>
      <w:r>
        <w:rPr>
          <w:rFonts w:hint="eastAsia" w:ascii="仿宋_GB2312" w:hAnsi="仿宋_GB2312" w:cs="仿宋_GB2312"/>
          <w:color w:val="auto"/>
          <w:sz w:val="32"/>
          <w:u w:val="none"/>
          <w:lang w:eastAsia="zh-CN"/>
        </w:rPr>
        <w:t>人才交流服务</w:t>
      </w:r>
      <w:bookmarkStart w:id="17" w:name="_GoBack"/>
      <w:bookmarkEnd w:id="17"/>
      <w:r>
        <w:rPr>
          <w:rFonts w:ascii="仿宋_GB2312" w:hAnsi="仿宋_GB2312" w:eastAsia="仿宋_GB2312" w:cs="仿宋_GB2312"/>
          <w:color w:val="auto"/>
          <w:sz w:val="32"/>
          <w:u w:val="none"/>
        </w:rPr>
        <w:t>中心</w:t>
      </w:r>
    </w:p>
    <w:p>
      <w:pPr>
        <w:spacing w:line="480" w:lineRule="auto"/>
        <w:ind w:left="1680" w:firstLine="420" w:firstLineChars="0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主管部门：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曲沃县人</w:t>
      </w:r>
      <w:r>
        <w:rPr>
          <w:rFonts w:hint="eastAsia" w:ascii="仿宋_GB2312" w:hAnsi="仿宋_GB2312" w:cs="仿宋_GB2312"/>
          <w:color w:val="auto"/>
          <w:sz w:val="32"/>
          <w:u w:val="none"/>
          <w:lang w:eastAsia="zh-CN"/>
        </w:rPr>
        <w:t>力资源和社会保障局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-30200</w:t>
      </w:r>
      <w:r>
        <w:rPr>
          <w:rFonts w:hint="eastAsia" w:ascii="仿宋_GB2312" w:hAnsi="仿宋_GB2312" w:cs="仿宋_GB2312"/>
          <w:color w:val="auto"/>
          <w:sz w:val="32"/>
          <w:u w:val="none"/>
          <w:lang w:val="en-US" w:eastAsia="zh-CN"/>
        </w:rPr>
        <w:t>1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ascii="仿宋_GB2312" w:hAnsi="Times New Roman" w:cs="Times New Roman"/>
          <w:kern w:val="0"/>
          <w:sz w:val="32"/>
          <w:szCs w:val="32"/>
        </w:rPr>
        <w:t>2022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年</w:t>
      </w:r>
      <w:r>
        <w:rPr>
          <w:rFonts w:ascii="仿宋_GB2312" w:hAnsi="Times New Roman" w:cs="Times New Roman"/>
          <w:kern w:val="0"/>
          <w:sz w:val="32"/>
          <w:szCs w:val="32"/>
        </w:rPr>
        <w:t>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月</w:t>
      </w:r>
    </w:p>
    <w:p>
      <w:pPr>
        <w:pStyle w:val="18"/>
        <w:tabs>
          <w:tab w:val="right" w:leader="dot" w:pos="8296"/>
        </w:tabs>
        <w:ind w:firstLine="440" w:firstLineChars="137"/>
      </w:pPr>
      <w:r>
        <w:rPr>
          <w:rFonts w:ascii="仿宋_GB2312" w:hAnsi="Times New Roman" w:cs="Times New Roman"/>
          <w:kern w:val="0"/>
          <w:sz w:val="32"/>
          <w:szCs w:val="32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TOC \o "1-4" \f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一、项目的基本情况</w:t>
      </w:r>
      <w:r>
        <w:tab/>
      </w:r>
      <w:r>
        <w:fldChar w:fldCharType="begin"/>
      </w:r>
      <w:r>
        <w:instrText xml:space="preserve"> PAGEREF _Toc61505636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（一）项目概况</w:t>
      </w:r>
      <w:r>
        <w:tab/>
      </w:r>
      <w:r>
        <w:fldChar w:fldCharType="begin"/>
      </w:r>
      <w:r>
        <w:instrText xml:space="preserve"> PAGEREF _Toc61505637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（二）预算执行情况</w:t>
      </w:r>
      <w:r>
        <w:tab/>
      </w:r>
      <w:r>
        <w:fldChar w:fldCharType="begin"/>
      </w:r>
      <w:r>
        <w:instrText xml:space="preserve"> PAGEREF _Toc61505638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（三）项目绩效目标</w:t>
      </w:r>
      <w:r>
        <w:tab/>
      </w:r>
      <w:r>
        <w:fldChar w:fldCharType="begin"/>
      </w:r>
      <w:r>
        <w:instrText xml:space="preserve"> PAGEREF _Toc61505639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（四）项目实施计划</w:t>
      </w:r>
      <w:r>
        <w:tab/>
      </w:r>
      <w:r>
        <w:fldChar w:fldCharType="begin"/>
      </w:r>
      <w:r>
        <w:instrText xml:space="preserve"> PAGEREF _Toc61505640 \h </w:instrText>
      </w:r>
      <w:r>
        <w:fldChar w:fldCharType="separate"/>
      </w:r>
      <w:r>
        <w:t>4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二、项目绩效情况</w:t>
      </w:r>
      <w:r>
        <w:tab/>
      </w:r>
      <w:r>
        <w:fldChar w:fldCharType="begin"/>
      </w:r>
      <w:r>
        <w:instrText xml:space="preserve"> PAGEREF _Toc61505641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（一）预算执行情况</w:t>
      </w:r>
      <w:r>
        <w:tab/>
      </w:r>
      <w:r>
        <w:fldChar w:fldCharType="begin"/>
      </w:r>
      <w:r>
        <w:instrText xml:space="preserve"> PAGEREF _Toc61505642 \h </w:instrText>
      </w:r>
      <w:r>
        <w:fldChar w:fldCharType="separate"/>
      </w:r>
      <w:r>
        <w:t>5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（二）项目产出情况</w:t>
      </w:r>
      <w:r>
        <w:tab/>
      </w:r>
      <w:r>
        <w:fldChar w:fldCharType="begin"/>
      </w:r>
      <w:r>
        <w:instrText xml:space="preserve"> PAGEREF _Toc61505643 \h </w:instrText>
      </w:r>
      <w:r>
        <w:fldChar w:fldCharType="separate"/>
      </w:r>
      <w:r>
        <w:t>6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（三）项目效益情况</w:t>
      </w:r>
      <w:r>
        <w:tab/>
      </w:r>
      <w:r>
        <w:fldChar w:fldCharType="begin"/>
      </w:r>
      <w:r>
        <w:instrText xml:space="preserve"> PAGEREF _Toc61505644 \h </w:instrText>
      </w:r>
      <w:r>
        <w:fldChar w:fldCharType="separate"/>
      </w:r>
      <w:r>
        <w:t>6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（四）项目满意度情况</w:t>
      </w:r>
      <w:r>
        <w:tab/>
      </w:r>
      <w:r>
        <w:fldChar w:fldCharType="begin"/>
      </w:r>
      <w:r>
        <w:instrText xml:space="preserve"> PAGEREF _Toc61505645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三、项目绩效分析</w:t>
      </w:r>
      <w:r>
        <w:tab/>
      </w:r>
      <w:r>
        <w:fldChar w:fldCharType="begin"/>
      </w:r>
      <w:r>
        <w:instrText xml:space="preserve"> PAGEREF _Toc61505646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四、项目主要经验做法</w:t>
      </w:r>
      <w:r>
        <w:tab/>
      </w:r>
      <w:r>
        <w:fldChar w:fldCharType="begin"/>
      </w:r>
      <w:r>
        <w:instrText xml:space="preserve"> PAGEREF _Toc61505647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五、项目管理中存在问题及原因分析</w:t>
      </w:r>
      <w:r>
        <w:tab/>
      </w:r>
      <w:r>
        <w:fldChar w:fldCharType="begin"/>
      </w:r>
      <w:r>
        <w:instrText xml:space="preserve"> PAGEREF _Toc61505648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六、进一步加强项目管理措施及建议</w:t>
      </w:r>
      <w:r>
        <w:tab/>
      </w:r>
      <w:r>
        <w:fldChar w:fldCharType="begin"/>
      </w:r>
      <w:r>
        <w:instrText xml:space="preserve"> PAGEREF _Toc61505649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1.</w:t>
      </w:r>
      <w:r>
        <w:rPr>
          <w:rFonts w:hint="eastAsia" w:ascii="仿宋" w:hAnsi="仿宋" w:eastAsia="仿宋" w:cs="仿宋"/>
          <w:bCs w:val="0"/>
        </w:rPr>
        <w:t>项目支出绩效自评表</w:t>
      </w:r>
      <w:r>
        <w:tab/>
      </w:r>
      <w:r>
        <w:fldChar w:fldCharType="begin"/>
      </w:r>
      <w:r>
        <w:instrText xml:space="preserve"> PAGEREF _Toc61505650 \h </w:instrText>
      </w:r>
      <w:r>
        <w:fldChar w:fldCharType="separate"/>
      </w:r>
      <w:r>
        <w:t>10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2.</w:t>
      </w:r>
      <w:r>
        <w:rPr>
          <w:rFonts w:hint="eastAsia" w:ascii="仿宋" w:hAnsi="仿宋" w:eastAsia="仿宋" w:cs="仿宋"/>
          <w:bCs w:val="0"/>
        </w:rPr>
        <w:t>绩效自评相关资料</w:t>
      </w:r>
      <w:r>
        <w:tab/>
      </w:r>
      <w:r>
        <w:fldChar w:fldCharType="begin"/>
      </w:r>
      <w:r>
        <w:instrText xml:space="preserve"> PAGEREF _Toc61505651 \h </w:instrText>
      </w:r>
      <w:r>
        <w:fldChar w:fldCharType="separate"/>
      </w:r>
      <w:r>
        <w:t>11</w:t>
      </w:r>
      <w: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</w:rPr>
        <w:t>一、项目的基本情况</w:t>
      </w:r>
      <w:bookmarkEnd w:id="0"/>
    </w:p>
    <w:p>
      <w:pPr>
        <w:pStyle w:val="46"/>
        <w:ind w:left="560"/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</w:pPr>
      <w:r>
        <w:rPr>
          <w:rFonts w:hint="eastAsia"/>
          <w:b/>
          <w:bCs/>
        </w:rPr>
        <w:t>项目概况：</w:t>
      </w:r>
      <w:r>
        <w:t>为了确保当年人才会顺利开展，项目开始为2021年年初。项目资金来源及金额：财政拨款。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立项依据：</w:t>
      </w:r>
      <w:r>
        <w:t>项目旨在助力企业招聘适合岗位的人才.为了解企业用工、人才需求和发展现状；通过实施信息梳理、发布与对接工程，让人才需求与企业需求实现无缝对接。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设立的必要性：为满足人才需求和企业需求的无缝对接，为广大群众更多更广泛的就业岗位，为企业招聘合适的人才。</w:t>
      </w:r>
    </w:p>
    <w:p>
      <w:pPr>
        <w:pStyle w:val="44"/>
        <w:ind w:left="280" w:firstLine="562"/>
      </w:pPr>
    </w:p>
    <w:p>
      <w:pPr>
        <w:pStyle w:val="44"/>
        <w:ind w:left="280" w:firstLine="562"/>
      </w:pPr>
      <w:r>
        <w:rPr>
          <w:rFonts w:hint="eastAsia"/>
          <w:b/>
          <w:bCs/>
        </w:rPr>
        <w:t>保证项目实施的措施与制度：</w:t>
      </w:r>
      <w:r>
        <w:t>通过资金申请，积极准备，保证实施。严格按照招聘会流程的制度实施。实施方案：1宣传及会场布置2、确定开人才会议时间及地点3现场登记报名留底4、招聘咨询及电话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项目实施计划：</w:t>
      </w:r>
      <w:r>
        <w:t>发布公告，提前筹备，完善流程,选择场地，安排人员，发放表格，做好登记。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1.67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1.67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1.67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2.33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2.33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2.33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41.87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41.87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41.87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项目实施期绩效目标</w:t>
      </w:r>
    </w:p>
    <w:p>
      <w:pPr>
        <w:pStyle w:val="44"/>
        <w:ind w:left="280" w:firstLine="560"/>
      </w:pPr>
      <w:r>
        <w:t>为企业和寻求就业群众提供平台，实现无缝对接，召开人才招聘会</w:t>
      </w:r>
    </w:p>
    <w:p>
      <w:pPr>
        <w:pStyle w:val="44"/>
        <w:ind w:left="280" w:firstLine="560"/>
      </w:pPr>
      <w:r>
        <w:tab/>
      </w:r>
    </w:p>
    <w:p>
      <w:pPr>
        <w:pStyle w:val="48"/>
        <w:ind w:left="56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项目年度目标</w:t>
      </w:r>
    </w:p>
    <w:p>
      <w:pPr>
        <w:pStyle w:val="44"/>
        <w:ind w:left="280" w:firstLine="560"/>
      </w:pPr>
      <w:r>
        <w:t>为当年企业和广大社会就业群众之间搭建桥梁，实现无缝对接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</w:rPr>
        <w:t>二、项目绩效情况</w:t>
      </w:r>
      <w:bookmarkEnd w:id="4"/>
    </w:p>
    <w:p>
      <w:pPr>
        <w:pStyle w:val="44"/>
        <w:ind w:left="140" w:leftChars="50" w:firstLine="560"/>
      </w:pPr>
      <w:r>
        <w:rPr>
          <w:rFonts w:hint="eastAsia"/>
        </w:rPr>
        <w:t>综合考虑预算执行情况、产出、效益、服务对象满意度各方面因素，通过数据采集及分析，最终评分结果：</w:t>
      </w:r>
      <w:r>
        <w:t>人才招聘会经费</w:t>
      </w:r>
      <w:r>
        <w:rPr>
          <w:rFonts w:hint="eastAsia"/>
        </w:rPr>
        <w:t>项目绩效自评价结果为</w:t>
      </w:r>
      <w:r>
        <w:t>:</w:t>
      </w:r>
      <w:r>
        <w:rPr>
          <w:rFonts w:hint="eastAsia"/>
        </w:rPr>
        <w:t>总得分</w:t>
      </w:r>
      <w:r>
        <w:t>93.79</w:t>
      </w:r>
      <w:r>
        <w:rPr>
          <w:rFonts w:hint="eastAsia"/>
        </w:rPr>
        <w:t>分，属于</w:t>
      </w:r>
      <w:r>
        <w:t>"优秀"</w:t>
      </w:r>
      <w:r>
        <w:rPr>
          <w:rFonts w:hint="eastAsia"/>
        </w:rPr>
        <w:t>。</w:t>
      </w:r>
    </w:p>
    <w:p>
      <w:pPr>
        <w:pStyle w:val="46"/>
        <w:ind w:left="560"/>
      </w:pPr>
      <w:bookmarkStart w:id="5" w:name="_Toc61505642"/>
      <w:r>
        <w:rPr>
          <w:rFonts w:hint="eastAsia"/>
        </w:rPr>
        <w:t>（一）预算执行情况</w:t>
      </w:r>
      <w:bookmarkEnd w:id="5"/>
    </w:p>
    <w:tbl>
      <w:tblPr>
        <w:tblStyle w:val="24"/>
        <w:tblW w:w="88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41.87%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4.19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（二）项目产出情况</w:t>
      </w:r>
      <w:bookmarkEnd w:id="6"/>
    </w:p>
    <w:tbl>
      <w:tblPr>
        <w:tblStyle w:val="24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人才招聘会次数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人才招聘会成功率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工作开展及时率（%）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运行成本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1.67万元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（三）项目效益情况</w:t>
      </w:r>
      <w:bookmarkEnd w:id="7"/>
    </w:p>
    <w:tbl>
      <w:tblPr>
        <w:tblStyle w:val="24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就业机会增加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增加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增加就业岗位，维护社会稳定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长期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19.6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98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916"/>
        <w:gridCol w:w="1381"/>
        <w:gridCol w:w="1381"/>
        <w:gridCol w:w="1381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社会满意度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</w:rPr>
        <w:t>三、</w:t>
      </w:r>
      <w:bookmarkStart w:id="10" w:name="_Toc17451"/>
      <w:bookmarkStart w:id="11" w:name="_Toc23655"/>
      <w:r>
        <w:rPr>
          <w:rFonts w:hint="eastAsia" w:ascii="仿宋" w:hAnsi="仿宋" w:eastAsia="仿宋" w:cs="仿宋"/>
          <w:b/>
          <w:bCs w:val="0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hint="default" w:ascii="仿宋_GB2312" w:eastAsia="仿宋_GB2312"/>
          <w:bCs/>
          <w:lang w:val="en-US" w:eastAsia="zh-CN"/>
        </w:rPr>
      </w:pPr>
      <w:r>
        <w:rPr>
          <w:rFonts w:hint="eastAsia" w:ascii="仿宋_GB2312"/>
          <w:bCs/>
          <w:lang w:eastAsia="zh-CN"/>
        </w:rPr>
        <w:t>预算执行率权重</w:t>
      </w:r>
      <w:r>
        <w:rPr>
          <w:rFonts w:hint="eastAsia" w:ascii="仿宋_GB2312"/>
          <w:bCs/>
          <w:lang w:val="en-US" w:eastAsia="zh-CN"/>
        </w:rPr>
        <w:t>10，目标值100%，业绩值41.87%，得分4.19.因疫情影响招聘会次数受限。</w:t>
      </w:r>
    </w:p>
    <w:p>
      <w:pPr>
        <w:pStyle w:val="44"/>
        <w:ind w:left="700" w:leftChars="250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产出情况及分析</w:t>
      </w:r>
    </w:p>
    <w:p>
      <w:pPr>
        <w:pStyle w:val="44"/>
        <w:ind w:left="1134" w:leftChars="405" w:firstLine="426" w:firstLineChars="0"/>
        <w:rPr>
          <w:rFonts w:hint="default" w:ascii="仿宋_GB2312" w:eastAsia="仿宋_GB2312"/>
          <w:bCs/>
          <w:lang w:val="en-US" w:eastAsia="zh-CN"/>
        </w:rPr>
      </w:pPr>
      <w:r>
        <w:rPr>
          <w:rFonts w:hint="eastAsia" w:ascii="仿宋_GB2312"/>
          <w:bCs/>
          <w:lang w:eastAsia="zh-CN"/>
        </w:rPr>
        <w:t>数量指标招聘会次数实施项目标值</w:t>
      </w:r>
      <w:r>
        <w:rPr>
          <w:rFonts w:hint="eastAsia" w:ascii="仿宋_GB2312"/>
          <w:bCs/>
          <w:lang w:val="en-US" w:eastAsia="zh-CN"/>
        </w:rPr>
        <w:t>1次，已经开展2次，完成率200%，原因上级要求增加招聘会次数；质量指标人才招聘会完成率95%；时效指标工作开展及时率100%。成本指标目标值4万元，业绩值1.67万元，完成率41.75%，因开展次数受限，经费有余。</w:t>
      </w:r>
    </w:p>
    <w:p>
      <w:pPr>
        <w:pStyle w:val="44"/>
        <w:ind w:left="1134" w:leftChars="405" w:firstLine="426" w:firstLineChars="0"/>
        <w:rPr>
          <w:rFonts w:ascii="仿宋_GB2312"/>
          <w:bCs/>
        </w:rPr>
      </w:pPr>
    </w:p>
    <w:p>
      <w:pPr>
        <w:pStyle w:val="44"/>
        <w:ind w:left="1134" w:leftChars="405" w:firstLine="426" w:firstLineChars="0"/>
        <w:rPr>
          <w:rFonts w:hint="eastAsia" w:ascii="仿宋_GB2312" w:eastAsia="仿宋_GB2312"/>
          <w:bCs/>
          <w:lang w:eastAsia="zh-CN"/>
        </w:rPr>
      </w:pPr>
    </w:p>
    <w:p>
      <w:pPr>
        <w:pStyle w:val="44"/>
        <w:ind w:left="1134" w:leftChars="405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效益情况及分析</w:t>
      </w:r>
    </w:p>
    <w:p>
      <w:pPr>
        <w:pStyle w:val="44"/>
        <w:ind w:left="1134" w:leftChars="405" w:firstLine="705" w:firstLineChars="252"/>
        <w:rPr>
          <w:rFonts w:hint="default" w:ascii="仿宋_GB2312"/>
          <w:bCs/>
          <w:sz w:val="28"/>
          <w:szCs w:val="28"/>
          <w:lang w:val="en-US"/>
        </w:rPr>
      </w:pPr>
      <w:r>
        <w:rPr>
          <w:rFonts w:hint="eastAsia" w:ascii="仿宋_GB2312"/>
          <w:bCs/>
          <w:sz w:val="28"/>
          <w:szCs w:val="28"/>
          <w:lang w:val="en-US" w:eastAsia="zh-CN"/>
        </w:rPr>
        <w:t>社会效益就业机会增加100%；增加就业岗位，维护社会稳定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u w:val="none"/>
          <w:lang w:val="en-US" w:eastAsia="zh-CN"/>
        </w:rPr>
        <w:t>线下招聘会，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lang w:val="en-US" w:eastAsia="zh-CN"/>
        </w:rPr>
        <w:t>举办</w:t>
      </w:r>
      <w:r>
        <w:rPr>
          <w:rFonts w:hint="eastAsia" w:ascii="仿宋_GB2312" w:hAnsi="仿宋_GB2312" w:cs="仿宋_GB2312"/>
          <w:color w:val="000000" w:themeColor="text1"/>
          <w:sz w:val="28"/>
          <w:szCs w:val="28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lang w:val="en-US" w:eastAsia="zh-CN"/>
        </w:rPr>
        <w:t>场专场招聘会，通过媒体、微信、公众号、到各乡镇集市发放宣传资料5000份，吸引县内外企业20余家，提供招聘岗位500余个，达成初步意向人次数80余人</w:t>
      </w:r>
      <w:r>
        <w:rPr>
          <w:rFonts w:hint="eastAsia" w:ascii="仿宋_GB2312" w:hAnsi="仿宋_GB2312" w:cs="仿宋_GB2312"/>
          <w:color w:val="000000" w:themeColor="text1"/>
          <w:sz w:val="28"/>
          <w:szCs w:val="28"/>
          <w:u w:val="none"/>
          <w:lang w:val="en-US" w:eastAsia="zh-CN"/>
        </w:rPr>
        <w:t>；可持续影响指标98%，长期开展招聘会工作，增加社会影响力，为大学生提供就业岗位，维护社会稳定。</w:t>
      </w:r>
    </w:p>
    <w:p>
      <w:pPr>
        <w:pStyle w:val="44"/>
        <w:ind w:left="1134" w:leftChars="405" w:firstLine="0" w:firstLineChars="0"/>
        <w:rPr>
          <w:rFonts w:ascii="仿宋_GB2312"/>
          <w:bCs/>
          <w:sz w:val="28"/>
          <w:szCs w:val="28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满意度情况及分析</w:t>
      </w:r>
    </w:p>
    <w:p>
      <w:pPr>
        <w:pStyle w:val="44"/>
        <w:ind w:left="991" w:leftChars="354" w:firstLine="569" w:firstLineChars="0"/>
        <w:rPr>
          <w:rFonts w:hint="default" w:ascii="仿宋_GB2312"/>
          <w:bCs/>
          <w:sz w:val="28"/>
          <w:szCs w:val="28"/>
          <w:lang w:val="en-US"/>
        </w:rPr>
      </w:pPr>
      <w:r>
        <w:rPr>
          <w:rFonts w:hint="eastAsia" w:ascii="仿宋_GB2312"/>
          <w:bCs/>
          <w:lang w:eastAsia="zh-CN"/>
        </w:rPr>
        <w:t>社会满意度</w:t>
      </w:r>
      <w:r>
        <w:rPr>
          <w:rFonts w:hint="eastAsia" w:ascii="仿宋_GB2312"/>
          <w:bCs/>
          <w:lang w:val="en-US" w:eastAsia="zh-CN"/>
        </w:rPr>
        <w:t>95%。</w:t>
      </w:r>
      <w:r>
        <w:rPr>
          <w:rFonts w:hint="eastAsia" w:ascii="仿宋_GB2312" w:hAnsi="仿宋_GB2312" w:eastAsia="仿宋_GB2312" w:cs="仿宋_GB2312"/>
          <w:sz w:val="28"/>
          <w:szCs w:val="28"/>
        </w:rPr>
        <w:t>在中心全体职工的共同努力下，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我中心</w:t>
      </w:r>
      <w:r>
        <w:rPr>
          <w:rFonts w:hint="eastAsia" w:ascii="仿宋_GB2312" w:hAnsi="仿宋_GB2312" w:eastAsia="仿宋_GB2312" w:cs="仿宋_GB2312"/>
          <w:sz w:val="28"/>
          <w:szCs w:val="28"/>
        </w:rPr>
        <w:t>认真贯彻落实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上级有关文件</w:t>
      </w:r>
      <w:r>
        <w:rPr>
          <w:rFonts w:hint="eastAsia" w:ascii="仿宋_GB2312" w:hAnsi="仿宋_GB2312" w:eastAsia="仿宋_GB2312" w:cs="仿宋_GB2312"/>
          <w:sz w:val="28"/>
          <w:szCs w:val="28"/>
        </w:rPr>
        <w:t>精神，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不断强化人才服务社会的工作理念，履职尽责，稳步推进，较好地完成了全年工作任务。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为社会稳定增砖添瓦。</w:t>
      </w:r>
    </w:p>
    <w:p>
      <w:pPr>
        <w:pStyle w:val="52"/>
      </w:pPr>
      <w:bookmarkStart w:id="12" w:name="_Toc61505647"/>
      <w:r>
        <w:rPr>
          <w:rFonts w:hint="eastAsia" w:ascii="仿宋" w:hAnsi="仿宋" w:eastAsia="仿宋" w:cs="仿宋"/>
          <w:b/>
          <w:bCs w:val="0"/>
        </w:rPr>
        <w:t>四、项目主要经验做法</w:t>
      </w:r>
      <w:bookmarkEnd w:id="12"/>
      <w:r>
        <w:t xml:space="preserve"> </w:t>
      </w:r>
    </w:p>
    <w:p>
      <w:pPr>
        <w:pStyle w:val="44"/>
        <w:numPr>
          <w:ilvl w:val="0"/>
          <w:numId w:val="0"/>
        </w:num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通过资金申请，积极准备，保证实施。严格按照招聘会流程的制度实施。实施方案：1宣传及会场布置2、确定开人才会议时间及地点3现场登记报名留底4、招聘咨询及电话</w:t>
      </w:r>
    </w:p>
    <w:p>
      <w:pPr>
        <w:pStyle w:val="44"/>
        <w:ind w:firstLine="840" w:firstLineChars="300"/>
      </w:pPr>
    </w:p>
    <w:p>
      <w:pPr>
        <w:pStyle w:val="44"/>
        <w:ind w:firstLine="840" w:firstLineChars="300"/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</w:rPr>
        <w:t>五、项目管理中存在问题及原因分析</w:t>
      </w:r>
      <w:bookmarkEnd w:id="13"/>
    </w:p>
    <w:p>
      <w:pPr>
        <w:pStyle w:val="44"/>
        <w:numPr>
          <w:ilvl w:val="0"/>
          <w:numId w:val="0"/>
        </w:numPr>
        <w:ind w:leftChars="0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预算提前统筹能力应进一步提高，现场安排应责任到人。预算和执行之间的衔接能力需要提高。</w:t>
      </w:r>
    </w:p>
    <w:p>
      <w:pPr>
        <w:pStyle w:val="44"/>
        <w:ind w:firstLine="840" w:firstLineChars="300"/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</w:rPr>
        <w:t>六、进一步加强项目管理措施及建议</w:t>
      </w:r>
      <w:bookmarkEnd w:id="14"/>
    </w:p>
    <w:p>
      <w:pPr>
        <w:pStyle w:val="44"/>
        <w:ind w:firstLine="848" w:firstLineChars="303"/>
      </w:pPr>
    </w:p>
    <w:p>
      <w:pPr>
        <w:pStyle w:val="44"/>
        <w:ind w:firstLine="560"/>
        <w:rPr>
          <w:rFonts w:hint="eastAsia" w:eastAsia="仿宋_GB2312"/>
          <w:lang w:eastAsia="zh-CN"/>
        </w:rPr>
        <w:sectPr>
          <w:footerReference r:id="rId9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  <w:r>
        <w:rPr>
          <w:rFonts w:hint="eastAsia"/>
        </w:rPr>
        <w:t>通过资金申请，积极准备，保证实施。严格按照招聘会流程的制度实施。实施方案：1宣传及会场布置2、确定开人才会议时间及地点3现场登记报名留底4、招聘咨询及电话</w:t>
      </w:r>
      <w:r>
        <w:rPr>
          <w:rFonts w:hint="eastAsia"/>
          <w:lang w:eastAsia="zh-CN"/>
        </w:rPr>
        <w:t>。</w:t>
      </w:r>
    </w:p>
    <w:p>
      <w:pPr>
        <w:pStyle w:val="44"/>
        <w:ind w:firstLine="560"/>
        <w:sectPr>
          <w:footerReference r:id="rId10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1.</w:t>
      </w:r>
      <w:r>
        <w:rPr>
          <w:rFonts w:hint="eastAsia" w:ascii="仿宋" w:hAnsi="仿宋" w:eastAsia="仿宋" w:cs="仿宋"/>
          <w:b/>
          <w:bCs w:val="0"/>
        </w:rPr>
        <w:t>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</w:t>
            </w:r>
            <w:r>
              <w:rPr>
                <w:rFonts w:ascii="仿宋" w:hAnsi="仿宋" w:eastAsia="仿宋" w:cs="仿宋"/>
                <w:b/>
              </w:rPr>
              <w:t>1.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41.87%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41.87%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4.19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因招聘会开办次数少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人才招聘会次数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2次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因上边文件要求故增加次数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人才招聘会成功率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工作开展及时率（%）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运行成本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1.67万元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41.75%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因招聘会开办次数少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就业机会增加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增加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就业机会增加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增加就业岗位，维护社会稳定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长期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19.6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提高长期维护社会稳定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社会满意度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2.</w:t>
      </w:r>
      <w:r>
        <w:rPr>
          <w:rFonts w:hint="eastAsia" w:ascii="仿宋" w:hAnsi="仿宋" w:eastAsia="仿宋" w:cs="仿宋"/>
          <w:b/>
          <w:bCs w:val="0"/>
        </w:rPr>
        <w:t>绩效自评相关资料</w:t>
      </w:r>
      <w:bookmarkEnd w:id="16"/>
    </w:p>
    <w:tbl>
      <w:tblPr>
        <w:tblStyle w:val="24"/>
        <w:tblW w:w="121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绩效自评相关资料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4" w:type="first"/>
      <w:footerReference r:id="rId17" w:type="first"/>
      <w:headerReference r:id="rId12" w:type="default"/>
      <w:footerReference r:id="rId15" w:type="default"/>
      <w:headerReference r:id="rId13" w:type="even"/>
      <w:footerReference r:id="rId16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7B7"/>
    <w:rsid w:val="000122EB"/>
    <w:rsid w:val="000142C9"/>
    <w:rsid w:val="00027C90"/>
    <w:rsid w:val="000805D6"/>
    <w:rsid w:val="00080DE2"/>
    <w:rsid w:val="0009606F"/>
    <w:rsid w:val="000A2B0D"/>
    <w:rsid w:val="000C6D57"/>
    <w:rsid w:val="000E044C"/>
    <w:rsid w:val="001028E5"/>
    <w:rsid w:val="001507B7"/>
    <w:rsid w:val="00156586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1511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0487"/>
    <w:rsid w:val="003E1BB0"/>
    <w:rsid w:val="003E7B75"/>
    <w:rsid w:val="00400D3F"/>
    <w:rsid w:val="00401866"/>
    <w:rsid w:val="00401D6B"/>
    <w:rsid w:val="00405A2B"/>
    <w:rsid w:val="004133EA"/>
    <w:rsid w:val="0042269C"/>
    <w:rsid w:val="00441BCE"/>
    <w:rsid w:val="00452CC6"/>
    <w:rsid w:val="004550E0"/>
    <w:rsid w:val="004551B8"/>
    <w:rsid w:val="00455292"/>
    <w:rsid w:val="00480C40"/>
    <w:rsid w:val="00492C52"/>
    <w:rsid w:val="004979FF"/>
    <w:rsid w:val="004B227E"/>
    <w:rsid w:val="004C6F6A"/>
    <w:rsid w:val="004E0FDB"/>
    <w:rsid w:val="00542BD3"/>
    <w:rsid w:val="00543E44"/>
    <w:rsid w:val="00576C00"/>
    <w:rsid w:val="00593D5E"/>
    <w:rsid w:val="005A080E"/>
    <w:rsid w:val="005A3D0F"/>
    <w:rsid w:val="005B1DE6"/>
    <w:rsid w:val="005B7922"/>
    <w:rsid w:val="005E4265"/>
    <w:rsid w:val="005E7218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A0274"/>
    <w:rsid w:val="007B18A7"/>
    <w:rsid w:val="007B29FC"/>
    <w:rsid w:val="007F5D03"/>
    <w:rsid w:val="00805ED9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B0F1D"/>
    <w:rsid w:val="00AC2951"/>
    <w:rsid w:val="00AD64A8"/>
    <w:rsid w:val="00B0412B"/>
    <w:rsid w:val="00B21080"/>
    <w:rsid w:val="00B31ECA"/>
    <w:rsid w:val="00B43815"/>
    <w:rsid w:val="00B52EBA"/>
    <w:rsid w:val="00B535AB"/>
    <w:rsid w:val="00B64666"/>
    <w:rsid w:val="00B8092D"/>
    <w:rsid w:val="00B81BE0"/>
    <w:rsid w:val="00B85A2B"/>
    <w:rsid w:val="00B9323C"/>
    <w:rsid w:val="00BC2B39"/>
    <w:rsid w:val="00BC42DD"/>
    <w:rsid w:val="00BD346F"/>
    <w:rsid w:val="00C24C26"/>
    <w:rsid w:val="00C25722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71919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14561"/>
    <w:rsid w:val="00F25650"/>
    <w:rsid w:val="00F45162"/>
    <w:rsid w:val="00F5304C"/>
    <w:rsid w:val="00F870C6"/>
    <w:rsid w:val="00F92B58"/>
    <w:rsid w:val="00F96480"/>
    <w:rsid w:val="00FD0AF5"/>
    <w:rsid w:val="00FD3022"/>
    <w:rsid w:val="00FD64C8"/>
    <w:rsid w:val="00FE4A15"/>
    <w:rsid w:val="00FF6DAB"/>
    <w:rsid w:val="0462367D"/>
    <w:rsid w:val="08C75EAB"/>
    <w:rsid w:val="0B1F5485"/>
    <w:rsid w:val="0FBE0AD8"/>
    <w:rsid w:val="13651CF4"/>
    <w:rsid w:val="163C3060"/>
    <w:rsid w:val="1AD54397"/>
    <w:rsid w:val="1EC51899"/>
    <w:rsid w:val="38C76E77"/>
    <w:rsid w:val="40C16F9C"/>
    <w:rsid w:val="48D909E2"/>
    <w:rsid w:val="55266521"/>
    <w:rsid w:val="5AD75EA5"/>
    <w:rsid w:val="5CF47807"/>
    <w:rsid w:val="7A747765"/>
    <w:rsid w:val="7C9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29"/>
    <w:qFormat/>
    <w:uiPriority w:val="9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6"/>
    <w:link w:val="30"/>
    <w:qFormat/>
    <w:uiPriority w:val="99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7">
    <w:name w:val="heading 3"/>
    <w:basedOn w:val="1"/>
    <w:next w:val="1"/>
    <w:link w:val="31"/>
    <w:qFormat/>
    <w:uiPriority w:val="9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</w:rPr>
  </w:style>
  <w:style w:type="paragraph" w:styleId="8">
    <w:name w:val="heading 4"/>
    <w:basedOn w:val="1"/>
    <w:next w:val="1"/>
    <w:link w:val="32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</w:rPr>
  </w:style>
  <w:style w:type="character" w:default="1" w:styleId="26">
    <w:name w:val="Default Paragraph Font"/>
    <w:semiHidden/>
    <w:uiPriority w:val="99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iPriority w:val="99"/>
    <w:pPr>
      <w:ind w:firstLine="420"/>
    </w:pPr>
  </w:style>
  <w:style w:type="paragraph" w:styleId="4">
    <w:name w:val="Body Text Indent"/>
    <w:basedOn w:val="1"/>
    <w:link w:val="35"/>
    <w:semiHidden/>
    <w:uiPriority w:val="99"/>
    <w:pPr>
      <w:spacing w:after="120"/>
      <w:ind w:left="420" w:leftChars="200"/>
    </w:pPr>
    <w:rPr>
      <w:rFonts w:cs="Times New Roman"/>
      <w:kern w:val="0"/>
      <w:szCs w:val="20"/>
    </w:rPr>
  </w:style>
  <w:style w:type="paragraph" w:styleId="6">
    <w:name w:val="No Spacing"/>
    <w:link w:val="43"/>
    <w:qFormat/>
    <w:uiPriority w:val="99"/>
    <w:pPr>
      <w:widowControl w:val="0"/>
      <w:ind w:firstLine="600" w:firstLineChars="200"/>
      <w:jc w:val="both"/>
    </w:pPr>
    <w:rPr>
      <w:rFonts w:ascii="Calibri" w:hAnsi="Calibri" w:eastAsia="仿宋_GB2312" w:cs="Times New Roman"/>
      <w:kern w:val="0"/>
      <w:sz w:val="28"/>
      <w:szCs w:val="22"/>
      <w:lang w:val="en-US" w:eastAsia="zh-CN" w:bidi="ar-SA"/>
    </w:rPr>
  </w:style>
  <w:style w:type="paragraph" w:styleId="9">
    <w:name w:val="toc 7"/>
    <w:basedOn w:val="1"/>
    <w:next w:val="1"/>
    <w:uiPriority w:val="9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qFormat/>
    <w:uiPriority w:val="99"/>
    <w:rPr>
      <w:rFonts w:ascii="宋体" w:eastAsia="宋体" w:cs="Times New Roman"/>
      <w:kern w:val="0"/>
      <w:sz w:val="18"/>
      <w:szCs w:val="18"/>
    </w:rPr>
  </w:style>
  <w:style w:type="paragraph" w:styleId="11">
    <w:name w:val="annotation text"/>
    <w:basedOn w:val="1"/>
    <w:link w:val="40"/>
    <w:semiHidden/>
    <w:qFormat/>
    <w:uiPriority w:val="99"/>
    <w:rPr>
      <w:rFonts w:cs="Times New Roman"/>
      <w:kern w:val="0"/>
      <w:sz w:val="20"/>
      <w:szCs w:val="20"/>
    </w:rPr>
  </w:style>
  <w:style w:type="paragraph" w:styleId="12">
    <w:name w:val="toc 5"/>
    <w:basedOn w:val="1"/>
    <w:next w:val="1"/>
    <w:qFormat/>
    <w:uiPriority w:val="9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qFormat/>
    <w:uiPriority w:val="9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iPriority w:val="9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qFormat/>
    <w:uiPriority w:val="99"/>
    <w:rPr>
      <w:rFonts w:cs="Times New Roman"/>
      <w:kern w:val="0"/>
      <w:sz w:val="18"/>
      <w:szCs w:val="18"/>
    </w:rPr>
  </w:style>
  <w:style w:type="paragraph" w:styleId="16">
    <w:name w:val="footer"/>
    <w:basedOn w:val="1"/>
    <w:link w:val="3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9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qFormat/>
    <w:uiPriority w:val="9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qFormat/>
    <w:uiPriority w:val="9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qFormat/>
    <w:uiPriority w:val="9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iPriority w:val="9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qFormat/>
    <w:uiPriority w:val="99"/>
    <w:rPr>
      <w:b/>
      <w:bCs/>
    </w:rPr>
  </w:style>
  <w:style w:type="table" w:styleId="25">
    <w:name w:val="Table Grid"/>
    <w:basedOn w:val="24"/>
    <w:qFormat/>
    <w:uiPriority w:val="99"/>
    <w:rPr>
      <w:rFonts w:ascii="Calibri" w:hAnsi="Calibri" w:eastAsia="宋体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qFormat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6"/>
    <w:semiHidden/>
    <w:qFormat/>
    <w:uiPriority w:val="99"/>
    <w:rPr>
      <w:rFonts w:cs="Times New Roman"/>
      <w:sz w:val="16"/>
    </w:rPr>
  </w:style>
  <w:style w:type="character" w:customStyle="1" w:styleId="29">
    <w:name w:val="Heading 1 Char"/>
    <w:basedOn w:val="26"/>
    <w:link w:val="2"/>
    <w:locked/>
    <w:uiPriority w:val="9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30">
    <w:name w:val="Heading 2 Char"/>
    <w:basedOn w:val="26"/>
    <w:link w:val="5"/>
    <w:locked/>
    <w:uiPriority w:val="99"/>
    <w:rPr>
      <w:rFonts w:ascii="Cambria" w:hAnsi="Cambria" w:eastAsia="仿宋_GB2312" w:cs="Times New Roman"/>
      <w:b/>
      <w:bCs/>
      <w:kern w:val="0"/>
      <w:sz w:val="32"/>
      <w:szCs w:val="32"/>
    </w:rPr>
  </w:style>
  <w:style w:type="character" w:customStyle="1" w:styleId="31">
    <w:name w:val="Heading 3 Char"/>
    <w:basedOn w:val="26"/>
    <w:link w:val="7"/>
    <w:locked/>
    <w:uiPriority w:val="99"/>
    <w:rPr>
      <w:rFonts w:ascii="Calibri" w:hAnsi="Calibri" w:eastAsia="仿宋_GB2312" w:cs="Times New Roman"/>
      <w:bCs/>
      <w:kern w:val="0"/>
      <w:sz w:val="32"/>
      <w:szCs w:val="32"/>
    </w:rPr>
  </w:style>
  <w:style w:type="character" w:customStyle="1" w:styleId="32">
    <w:name w:val="Heading 4 Char"/>
    <w:basedOn w:val="26"/>
    <w:link w:val="8"/>
    <w:semiHidden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3">
    <w:name w:val="Header Char"/>
    <w:basedOn w:val="26"/>
    <w:link w:val="17"/>
    <w:locked/>
    <w:uiPriority w:val="99"/>
    <w:rPr>
      <w:rFonts w:cs="Times New Roman"/>
      <w:sz w:val="18"/>
      <w:szCs w:val="18"/>
    </w:rPr>
  </w:style>
  <w:style w:type="character" w:customStyle="1" w:styleId="34">
    <w:name w:val="Footer Char"/>
    <w:basedOn w:val="26"/>
    <w:link w:val="16"/>
    <w:locked/>
    <w:uiPriority w:val="99"/>
    <w:rPr>
      <w:rFonts w:cs="Times New Roman"/>
      <w:sz w:val="18"/>
      <w:szCs w:val="18"/>
    </w:rPr>
  </w:style>
  <w:style w:type="character" w:customStyle="1" w:styleId="35">
    <w:name w:val="Body Text Indent Char"/>
    <w:basedOn w:val="26"/>
    <w:link w:val="4"/>
    <w:semiHidden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36">
    <w:name w:val="Body Text First Indent 2 Char"/>
    <w:basedOn w:val="35"/>
    <w:link w:val="3"/>
    <w:locked/>
    <w:uiPriority w:val="99"/>
  </w:style>
  <w:style w:type="character" w:customStyle="1" w:styleId="37">
    <w:name w:val="Intense Reference"/>
    <w:basedOn w:val="26"/>
    <w:qFormat/>
    <w:uiPriority w:val="99"/>
    <w:rPr>
      <w:b/>
      <w:smallCaps/>
      <w:color w:val="C0504D"/>
      <w:spacing w:val="5"/>
      <w:u w:val="single"/>
    </w:rPr>
  </w:style>
  <w:style w:type="character" w:customStyle="1" w:styleId="38">
    <w:name w:val="Balloon Text Char"/>
    <w:basedOn w:val="26"/>
    <w:link w:val="15"/>
    <w:semiHidden/>
    <w:locked/>
    <w:uiPriority w:val="99"/>
    <w:rPr>
      <w:rFonts w:ascii="Calibri" w:hAnsi="Calibri" w:eastAsia="仿宋_GB2312" w:cs="Times New Roman"/>
      <w:kern w:val="0"/>
      <w:sz w:val="18"/>
      <w:szCs w:val="18"/>
    </w:rPr>
  </w:style>
  <w:style w:type="paragraph" w:styleId="39">
    <w:name w:val="List Paragraph"/>
    <w:basedOn w:val="1"/>
    <w:qFormat/>
    <w:uiPriority w:val="99"/>
    <w:pPr>
      <w:ind w:firstLine="420"/>
    </w:pPr>
  </w:style>
  <w:style w:type="character" w:customStyle="1" w:styleId="40">
    <w:name w:val="Comment Text Char"/>
    <w:basedOn w:val="26"/>
    <w:link w:val="11"/>
    <w:semiHidden/>
    <w:qFormat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41">
    <w:name w:val="Comment Subject Char"/>
    <w:basedOn w:val="40"/>
    <w:link w:val="23"/>
    <w:semiHidden/>
    <w:qFormat/>
    <w:locked/>
    <w:uiPriority w:val="99"/>
    <w:rPr>
      <w:b/>
      <w:bCs/>
    </w:rPr>
  </w:style>
  <w:style w:type="character" w:customStyle="1" w:styleId="42">
    <w:name w:val="Document Map Char"/>
    <w:basedOn w:val="26"/>
    <w:link w:val="10"/>
    <w:semiHidden/>
    <w:qFormat/>
    <w:locked/>
    <w:uiPriority w:val="99"/>
    <w:rPr>
      <w:rFonts w:ascii="宋体" w:hAnsi="Calibri" w:eastAsia="宋体" w:cs="Times New Roman"/>
      <w:kern w:val="0"/>
      <w:sz w:val="18"/>
      <w:szCs w:val="18"/>
    </w:rPr>
  </w:style>
  <w:style w:type="character" w:customStyle="1" w:styleId="43">
    <w:name w:val="No Spacing Char"/>
    <w:link w:val="6"/>
    <w:qFormat/>
    <w:locked/>
    <w:uiPriority w:val="99"/>
    <w:rPr>
      <w:rFonts w:ascii="Calibri" w:hAnsi="Calibri" w:eastAsia="仿宋_GB2312"/>
      <w:sz w:val="22"/>
    </w:rPr>
  </w:style>
  <w:style w:type="paragraph" w:customStyle="1" w:styleId="44">
    <w:name w:val="闻政-正文段落文字"/>
    <w:basedOn w:val="1"/>
    <w:link w:val="45"/>
    <w:qFormat/>
    <w:uiPriority w:val="99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character" w:customStyle="1" w:styleId="45">
    <w:name w:val="闻政-正文段落文字 Char"/>
    <w:link w:val="44"/>
    <w:qFormat/>
    <w:locked/>
    <w:uiPriority w:val="99"/>
    <w:rPr>
      <w:rFonts w:ascii="Times New Roman" w:hAnsi="Times New Roman" w:eastAsia="仿宋_GB2312"/>
      <w:kern w:val="0"/>
      <w:sz w:val="28"/>
    </w:rPr>
  </w:style>
  <w:style w:type="paragraph" w:customStyle="1" w:styleId="46">
    <w:name w:val="闻政-正文二级标题"/>
    <w:basedOn w:val="5"/>
    <w:next w:val="44"/>
    <w:link w:val="47"/>
    <w:qFormat/>
    <w:uiPriority w:val="99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qFormat/>
    <w:locked/>
    <w:uiPriority w:val="99"/>
    <w:rPr>
      <w:rFonts w:ascii="Times New Roman" w:hAnsi="Times New Roman" w:eastAsia="仿宋_GB2312"/>
      <w:b/>
      <w:kern w:val="0"/>
      <w:sz w:val="32"/>
    </w:rPr>
  </w:style>
  <w:style w:type="paragraph" w:customStyle="1" w:styleId="48">
    <w:name w:val="闻政-正文三级标题"/>
    <w:basedOn w:val="1"/>
    <w:next w:val="44"/>
    <w:link w:val="49"/>
    <w:qFormat/>
    <w:uiPriority w:val="99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kern w:val="0"/>
      <w:szCs w:val="28"/>
    </w:rPr>
  </w:style>
  <w:style w:type="character" w:customStyle="1" w:styleId="49">
    <w:name w:val="闻政-正文三级标题 Char"/>
    <w:link w:val="48"/>
    <w:qFormat/>
    <w:locked/>
    <w:uiPriority w:val="99"/>
    <w:rPr>
      <w:rFonts w:ascii="Times New Roman" w:hAnsi="Times New Roman" w:eastAsia="仿宋_GB2312"/>
      <w:b/>
      <w:snapToGrid w:val="0"/>
      <w:kern w:val="0"/>
      <w:sz w:val="28"/>
    </w:rPr>
  </w:style>
  <w:style w:type="paragraph" w:customStyle="1" w:styleId="50">
    <w:name w:val="闻政-正文四级标题"/>
    <w:basedOn w:val="48"/>
    <w:next w:val="44"/>
    <w:link w:val="51"/>
    <w:qFormat/>
    <w:uiPriority w:val="99"/>
    <w:rPr>
      <w:b w:val="0"/>
    </w:rPr>
  </w:style>
  <w:style w:type="character" w:customStyle="1" w:styleId="51">
    <w:name w:val="闻政-正文四级标题 Char"/>
    <w:link w:val="50"/>
    <w:qFormat/>
    <w:locked/>
    <w:uiPriority w:val="99"/>
    <w:rPr>
      <w:rFonts w:ascii="Times New Roman" w:hAnsi="Times New Roman" w:eastAsia="仿宋_GB2312"/>
      <w:snapToGrid w:val="0"/>
      <w:kern w:val="0"/>
      <w:sz w:val="28"/>
    </w:rPr>
  </w:style>
  <w:style w:type="paragraph" w:customStyle="1" w:styleId="52">
    <w:name w:val="闻政-正文一级标题"/>
    <w:basedOn w:val="7"/>
    <w:next w:val="44"/>
    <w:link w:val="53"/>
    <w:qFormat/>
    <w:uiPriority w:val="99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locked/>
    <w:uiPriority w:val="99"/>
    <w:rPr>
      <w:rFonts w:ascii="黑体" w:hAnsi="黑体" w:eastAsia="黑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9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header" Target="header6.xml"/><Relationship Id="rId13" Type="http://schemas.openxmlformats.org/officeDocument/2006/relationships/header" Target="header5.xml"/><Relationship Id="rId12" Type="http://schemas.openxmlformats.org/officeDocument/2006/relationships/header" Target="header4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</Pages>
  <Words>1446</Words>
  <Characters>1685</Characters>
  <Lines>0</Lines>
  <Paragraphs>0</Paragraphs>
  <TotalTime>7</TotalTime>
  <ScaleCrop>false</ScaleCrop>
  <LinksUpToDate>false</LinksUpToDate>
  <CharactersWithSpaces>1709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Administrator</cp:lastModifiedBy>
  <dcterms:modified xsi:type="dcterms:W3CDTF">2023-03-30T07:34:03Z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E29DB306FB8C4FEBAF46C0159CAAD3D2</vt:lpwstr>
  </property>
</Properties>
</file>