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8"/>
          <w:szCs w:val="28"/>
        </w:rPr>
      </w:pPr>
    </w:p>
    <w:p>
      <w:pPr>
        <w:jc w:val="center"/>
        <w:rPr>
          <w:rFonts w:hint="eastAsia" w:ascii="仿宋" w:hAnsi="仿宋" w:eastAsia="仿宋" w:cstheme="majorEastAsia"/>
          <w:b/>
          <w:bCs/>
          <w:sz w:val="44"/>
          <w:szCs w:val="44"/>
          <w:lang w:eastAsia="zh-CN"/>
        </w:rPr>
      </w:pPr>
      <w:r>
        <w:rPr>
          <w:rFonts w:hint="eastAsia" w:ascii="仿宋" w:hAnsi="仿宋" w:eastAsia="仿宋" w:cstheme="majorEastAsia"/>
          <w:b/>
          <w:bCs/>
          <w:sz w:val="44"/>
          <w:szCs w:val="44"/>
        </w:rPr>
        <w:t>曲沃县</w:t>
      </w:r>
      <w:r>
        <w:rPr>
          <w:rFonts w:hint="eastAsia" w:ascii="仿宋" w:hAnsi="仿宋" w:eastAsia="仿宋" w:cstheme="majorEastAsia"/>
          <w:b/>
          <w:bCs/>
          <w:sz w:val="44"/>
          <w:szCs w:val="44"/>
          <w:lang w:eastAsia="zh-CN"/>
        </w:rPr>
        <w:t>劳动保障监察综合行政执法队</w:t>
      </w:r>
    </w:p>
    <w:p>
      <w:pPr>
        <w:jc w:val="center"/>
        <w:rPr>
          <w:rFonts w:ascii="仿宋" w:hAnsi="仿宋" w:eastAsia="仿宋" w:cstheme="majorEastAsia"/>
          <w:b/>
          <w:bCs/>
          <w:sz w:val="44"/>
          <w:szCs w:val="44"/>
        </w:rPr>
      </w:pPr>
      <w:r>
        <w:rPr>
          <w:rFonts w:hint="eastAsia" w:ascii="仿宋" w:hAnsi="仿宋" w:eastAsia="仿宋" w:cstheme="majorEastAsia"/>
          <w:b/>
          <w:bCs/>
          <w:sz w:val="44"/>
          <w:szCs w:val="44"/>
          <w:lang w:val="en-US" w:eastAsia="zh-CN"/>
        </w:rPr>
        <w:t>2021年</w:t>
      </w:r>
      <w:r>
        <w:rPr>
          <w:rFonts w:hint="eastAsia" w:ascii="仿宋" w:hAnsi="仿宋" w:eastAsia="仿宋" w:cstheme="majorEastAsia"/>
          <w:b/>
          <w:bCs/>
          <w:sz w:val="44"/>
          <w:szCs w:val="44"/>
        </w:rPr>
        <w:t>整体绩效评价报告</w:t>
      </w:r>
    </w:p>
    <w:p>
      <w:pPr>
        <w:ind w:firstLine="1325" w:firstLineChars="300"/>
        <w:rPr>
          <w:rFonts w:ascii="仿宋" w:hAnsi="仿宋" w:eastAsia="仿宋" w:cstheme="majorEastAsia"/>
          <w:b/>
          <w:bCs/>
          <w:sz w:val="44"/>
          <w:szCs w:val="44"/>
        </w:rPr>
      </w:pPr>
    </w:p>
    <w:p>
      <w:pPr>
        <w:ind w:firstLine="640" w:firstLineChars="200"/>
        <w:rPr>
          <w:rFonts w:ascii="黑体" w:hAnsi="黑体" w:eastAsia="黑体" w:cs="仿宋"/>
          <w:sz w:val="32"/>
          <w:szCs w:val="32"/>
        </w:rPr>
      </w:pPr>
      <w:r>
        <w:rPr>
          <w:rFonts w:hint="eastAsia" w:ascii="黑体" w:hAnsi="黑体" w:eastAsia="黑体" w:cs="黑体"/>
          <w:sz w:val="32"/>
          <w:szCs w:val="32"/>
        </w:rPr>
        <w:t>一、单位基本情况</w:t>
      </w:r>
    </w:p>
    <w:p>
      <w:pPr>
        <w:widowControl/>
        <w:spacing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（一）单位概况</w:t>
      </w:r>
    </w:p>
    <w:p>
      <w:pPr>
        <w:ind w:firstLine="696" w:firstLineChars="200"/>
        <w:rPr>
          <w:rFonts w:hint="eastAsia" w:ascii="仿宋_GB2312" w:hAnsi="仿宋" w:eastAsia="仿宋_GB2312"/>
          <w:b/>
          <w:sz w:val="32"/>
          <w:szCs w:val="32"/>
        </w:rPr>
      </w:pPr>
      <w:r>
        <w:rPr>
          <w:rFonts w:hint="eastAsia" w:ascii="仿宋" w:hAnsi="仿宋" w:eastAsia="仿宋" w:cs="Times New Roman"/>
          <w:spacing w:val="14"/>
          <w:sz w:val="32"/>
          <w:szCs w:val="32"/>
        </w:rPr>
        <w:t>曲沃县</w:t>
      </w:r>
      <w:r>
        <w:rPr>
          <w:rFonts w:hint="eastAsia" w:ascii="仿宋" w:hAnsi="仿宋" w:eastAsia="仿宋" w:cs="Times New Roman"/>
          <w:spacing w:val="14"/>
          <w:sz w:val="32"/>
          <w:szCs w:val="32"/>
          <w:lang w:eastAsia="zh-CN"/>
        </w:rPr>
        <w:t>劳动保障监察综合行政执法队是</w:t>
      </w:r>
      <w:r>
        <w:rPr>
          <w:rFonts w:hint="eastAsia" w:ascii="仿宋" w:hAnsi="仿宋" w:eastAsia="仿宋" w:cs="Times New Roman"/>
          <w:sz w:val="32"/>
          <w:szCs w:val="32"/>
        </w:rPr>
        <w:t>曲沃县人社局下属</w:t>
      </w:r>
      <w:r>
        <w:rPr>
          <w:rFonts w:hint="eastAsia" w:ascii="仿宋" w:hAnsi="仿宋" w:eastAsia="仿宋" w:cs="Times New Roman"/>
          <w:sz w:val="32"/>
          <w:szCs w:val="32"/>
          <w:lang w:eastAsia="zh-CN"/>
        </w:rPr>
        <w:t>单位</w:t>
      </w:r>
      <w:r>
        <w:rPr>
          <w:rFonts w:hint="eastAsia" w:ascii="仿宋" w:hAnsi="仿宋" w:eastAsia="仿宋" w:cs="Times New Roman"/>
          <w:spacing w:val="14"/>
          <w:sz w:val="32"/>
          <w:szCs w:val="32"/>
        </w:rPr>
        <w:t>，</w:t>
      </w:r>
      <w:r>
        <w:rPr>
          <w:rFonts w:hint="eastAsia" w:ascii="仿宋" w:hAnsi="仿宋" w:eastAsia="仿宋"/>
          <w:sz w:val="32"/>
          <w:szCs w:val="32"/>
        </w:rPr>
        <w:t>目前下设办公室、信访信息科、财务科、工资监察科共4个股室。目前我单位共有财政供养人员1</w:t>
      </w:r>
      <w:r>
        <w:rPr>
          <w:rFonts w:hint="eastAsia" w:ascii="仿宋" w:hAnsi="仿宋" w:eastAsia="仿宋"/>
          <w:sz w:val="32"/>
          <w:szCs w:val="32"/>
          <w:lang w:val="en-US" w:eastAsia="zh-CN"/>
        </w:rPr>
        <w:t>5</w:t>
      </w:r>
      <w:r>
        <w:rPr>
          <w:rFonts w:hint="eastAsia" w:ascii="仿宋" w:hAnsi="仿宋" w:eastAsia="仿宋"/>
          <w:sz w:val="32"/>
          <w:szCs w:val="32"/>
        </w:rPr>
        <w:t>人，其中：行政人员0人，事业人员1</w:t>
      </w:r>
      <w:r>
        <w:rPr>
          <w:rFonts w:hint="eastAsia" w:ascii="仿宋" w:hAnsi="仿宋" w:eastAsia="仿宋"/>
          <w:sz w:val="32"/>
          <w:szCs w:val="32"/>
          <w:lang w:val="en-US" w:eastAsia="zh-CN"/>
        </w:rPr>
        <w:t>5</w:t>
      </w:r>
      <w:r>
        <w:rPr>
          <w:rFonts w:hint="eastAsia" w:ascii="仿宋" w:hAnsi="仿宋" w:eastAsia="仿宋"/>
          <w:sz w:val="32"/>
          <w:szCs w:val="32"/>
        </w:rPr>
        <w:t>人。</w:t>
      </w:r>
    </w:p>
    <w:p>
      <w:pPr>
        <w:ind w:firstLine="480" w:firstLineChars="150"/>
        <w:rPr>
          <w:rFonts w:ascii="仿宋" w:hAnsi="仿宋" w:eastAsia="仿宋" w:cs="仿宋"/>
          <w:sz w:val="32"/>
          <w:szCs w:val="32"/>
        </w:rPr>
      </w:pPr>
      <w:r>
        <w:rPr>
          <w:rFonts w:hint="eastAsia" w:ascii="仿宋" w:hAnsi="仿宋" w:eastAsia="仿宋" w:cs="仿宋"/>
          <w:sz w:val="32"/>
          <w:szCs w:val="32"/>
        </w:rPr>
        <w:t>（二）单位预算资金</w:t>
      </w:r>
    </w:p>
    <w:p>
      <w:pPr>
        <w:ind w:firstLine="645"/>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我单位202</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年收入</w:t>
      </w:r>
      <w:r>
        <w:rPr>
          <w:rFonts w:hint="eastAsia" w:ascii="仿宋" w:hAnsi="仿宋" w:eastAsia="仿宋"/>
          <w:sz w:val="32"/>
          <w:szCs w:val="32"/>
          <w:lang w:val="en-US" w:eastAsia="zh-CN"/>
        </w:rPr>
        <w:t>156.45</w:t>
      </w:r>
      <w:r>
        <w:rPr>
          <w:rFonts w:hint="eastAsia" w:ascii="仿宋" w:hAnsi="仿宋" w:eastAsia="仿宋" w:cs="仿宋"/>
          <w:color w:val="000000"/>
          <w:kern w:val="0"/>
          <w:sz w:val="32"/>
          <w:szCs w:val="32"/>
        </w:rPr>
        <w:t>万元，其中：公共预算财政拨款收入</w:t>
      </w:r>
      <w:r>
        <w:rPr>
          <w:rFonts w:hint="eastAsia" w:ascii="仿宋" w:hAnsi="仿宋" w:eastAsia="仿宋"/>
          <w:sz w:val="32"/>
          <w:szCs w:val="32"/>
          <w:lang w:val="en-US" w:eastAsia="zh-CN"/>
        </w:rPr>
        <w:t>156.24</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上年结转收入</w:t>
      </w:r>
      <w:r>
        <w:rPr>
          <w:rFonts w:hint="eastAsia" w:ascii="仿宋" w:hAnsi="仿宋" w:eastAsia="仿宋" w:cs="仿宋"/>
          <w:color w:val="000000"/>
          <w:kern w:val="0"/>
          <w:sz w:val="32"/>
          <w:szCs w:val="32"/>
          <w:lang w:val="en-US" w:eastAsia="zh-CN"/>
        </w:rPr>
        <w:t>0.21万元。</w:t>
      </w:r>
      <w:r>
        <w:rPr>
          <w:rFonts w:hint="eastAsia" w:ascii="仿宋" w:hAnsi="仿宋" w:eastAsia="仿宋" w:cs="仿宋"/>
          <w:color w:val="000000"/>
          <w:kern w:val="0"/>
          <w:sz w:val="32"/>
          <w:szCs w:val="32"/>
        </w:rPr>
        <w:t>我单位202</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年支出</w:t>
      </w:r>
      <w:r>
        <w:rPr>
          <w:rFonts w:hint="eastAsia" w:ascii="仿宋" w:hAnsi="仿宋" w:eastAsia="仿宋" w:cs="仿宋"/>
          <w:color w:val="000000"/>
          <w:kern w:val="0"/>
          <w:sz w:val="32"/>
          <w:szCs w:val="32"/>
          <w:lang w:val="en-US" w:eastAsia="zh-CN"/>
        </w:rPr>
        <w:t>156.45</w:t>
      </w:r>
      <w:r>
        <w:rPr>
          <w:rFonts w:hint="eastAsia" w:ascii="仿宋" w:hAnsi="仿宋" w:eastAsia="仿宋"/>
          <w:sz w:val="32"/>
          <w:szCs w:val="32"/>
        </w:rPr>
        <w:t>万元，其中：公共预算财政拨款支出</w:t>
      </w:r>
      <w:r>
        <w:rPr>
          <w:rFonts w:hint="eastAsia" w:ascii="仿宋" w:hAnsi="仿宋" w:eastAsia="仿宋"/>
          <w:sz w:val="32"/>
          <w:szCs w:val="32"/>
          <w:lang w:val="en-US" w:eastAsia="zh-CN"/>
        </w:rPr>
        <w:t>156.45</w:t>
      </w:r>
      <w:r>
        <w:rPr>
          <w:rFonts w:hint="eastAsia" w:ascii="仿宋" w:hAnsi="仿宋" w:eastAsia="仿宋"/>
          <w:sz w:val="32"/>
          <w:szCs w:val="32"/>
        </w:rPr>
        <w:t>万元</w:t>
      </w:r>
      <w:r>
        <w:rPr>
          <w:rFonts w:hint="eastAsia" w:ascii="仿宋" w:hAnsi="仿宋" w:eastAsia="仿宋" w:cs="仿宋"/>
          <w:color w:val="000000"/>
          <w:kern w:val="0"/>
          <w:sz w:val="32"/>
          <w:szCs w:val="32"/>
        </w:rPr>
        <w:t>，基本支出</w:t>
      </w:r>
      <w:r>
        <w:rPr>
          <w:rFonts w:hint="eastAsia" w:ascii="仿宋" w:hAnsi="仿宋" w:eastAsia="仿宋"/>
          <w:sz w:val="32"/>
          <w:szCs w:val="32"/>
          <w:lang w:val="en-US" w:eastAsia="zh-CN"/>
        </w:rPr>
        <w:t>155.85</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eastAsia="zh-CN"/>
        </w:rPr>
        <w:t>，项目支出</w:t>
      </w:r>
      <w:r>
        <w:rPr>
          <w:rFonts w:hint="eastAsia" w:ascii="仿宋" w:hAnsi="仿宋" w:eastAsia="仿宋" w:cs="仿宋"/>
          <w:color w:val="000000"/>
          <w:kern w:val="0"/>
          <w:sz w:val="32"/>
          <w:szCs w:val="32"/>
          <w:lang w:val="en-US" w:eastAsia="zh-CN"/>
        </w:rPr>
        <w:t>0.6万元。</w:t>
      </w:r>
    </w:p>
    <w:p>
      <w:pPr>
        <w:pStyle w:val="2"/>
        <w:numPr>
          <w:ilvl w:val="0"/>
          <w:numId w:val="1"/>
        </w:numPr>
        <w:ind w:firstLine="640"/>
        <w:rPr>
          <w:rFonts w:ascii="仿宋" w:hAnsi="仿宋" w:eastAsia="仿宋" w:cs="仿宋"/>
          <w:sz w:val="32"/>
          <w:szCs w:val="32"/>
        </w:rPr>
      </w:pPr>
      <w:r>
        <w:rPr>
          <w:rFonts w:hint="eastAsia" w:ascii="仿宋" w:hAnsi="仿宋" w:eastAsia="仿宋" w:cs="仿宋"/>
          <w:sz w:val="32"/>
          <w:szCs w:val="32"/>
        </w:rPr>
        <w:t>单位年末固定资产状况</w:t>
      </w:r>
    </w:p>
    <w:p>
      <w:pPr>
        <w:pStyle w:val="2"/>
        <w:ind w:firstLine="640"/>
        <w:rPr>
          <w:rFonts w:ascii="仿宋" w:hAnsi="仿宋" w:eastAsia="仿宋" w:cs="仿宋"/>
          <w:sz w:val="32"/>
          <w:szCs w:val="32"/>
        </w:rPr>
      </w:pPr>
      <w:r>
        <w:rPr>
          <w:rFonts w:hint="eastAsia" w:ascii="仿宋" w:hAnsi="仿宋" w:eastAsia="仿宋" w:cs="仿宋"/>
          <w:sz w:val="32"/>
          <w:szCs w:val="32"/>
        </w:rPr>
        <w:t>截止202</w:t>
      </w:r>
      <w:r>
        <w:rPr>
          <w:rFonts w:hint="eastAsia" w:ascii="仿宋" w:hAnsi="仿宋" w:eastAsia="仿宋" w:cs="仿宋"/>
          <w:sz w:val="32"/>
          <w:szCs w:val="32"/>
          <w:lang w:val="en-US" w:eastAsia="zh-CN"/>
        </w:rPr>
        <w:t>1</w:t>
      </w:r>
      <w:r>
        <w:rPr>
          <w:rFonts w:hint="eastAsia" w:ascii="仿宋" w:hAnsi="仿宋" w:eastAsia="仿宋" w:cs="仿宋"/>
          <w:sz w:val="32"/>
          <w:szCs w:val="32"/>
        </w:rPr>
        <w:t>年12月31日，本单位共有车辆</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辆，其中：一般公务用车 </w:t>
      </w:r>
      <w:r>
        <w:rPr>
          <w:rFonts w:hint="eastAsia" w:ascii="仿宋" w:hAnsi="仿宋" w:eastAsia="仿宋" w:cs="仿宋"/>
          <w:sz w:val="32"/>
          <w:szCs w:val="32"/>
          <w:lang w:val="en-US" w:eastAsia="zh-CN"/>
        </w:rPr>
        <w:t>2</w:t>
      </w:r>
      <w:r>
        <w:rPr>
          <w:rFonts w:hint="eastAsia" w:ascii="仿宋" w:hAnsi="仿宋" w:eastAsia="仿宋" w:cs="仿宋"/>
          <w:sz w:val="32"/>
          <w:szCs w:val="32"/>
        </w:rPr>
        <w:t>辆，一般执法执勤用车 0辆，特种专业技术用车 0辆，其他用车 0辆；办公用房</w:t>
      </w:r>
      <w:r>
        <w:rPr>
          <w:rFonts w:hint="eastAsia" w:ascii="仿宋" w:hAnsi="仿宋" w:eastAsia="仿宋" w:cs="仿宋"/>
          <w:sz w:val="32"/>
          <w:szCs w:val="32"/>
          <w:lang w:val="en-US" w:eastAsia="zh-CN"/>
        </w:rPr>
        <w:t>100</w:t>
      </w:r>
      <w:r>
        <w:rPr>
          <w:rFonts w:hint="eastAsia" w:ascii="仿宋" w:hAnsi="仿宋" w:eastAsia="仿宋" w:cs="仿宋"/>
          <w:sz w:val="32"/>
          <w:szCs w:val="32"/>
        </w:rPr>
        <w:t>平方米，占用人</w:t>
      </w:r>
      <w:r>
        <w:rPr>
          <w:rFonts w:hint="eastAsia" w:ascii="仿宋" w:hAnsi="仿宋" w:eastAsia="仿宋" w:cs="仿宋"/>
          <w:sz w:val="32"/>
          <w:szCs w:val="32"/>
          <w:lang w:eastAsia="zh-CN"/>
        </w:rPr>
        <w:t>社</w:t>
      </w:r>
      <w:r>
        <w:rPr>
          <w:rFonts w:hint="eastAsia" w:ascii="仿宋" w:hAnsi="仿宋" w:eastAsia="仿宋" w:cs="仿宋"/>
          <w:sz w:val="32"/>
          <w:szCs w:val="32"/>
        </w:rPr>
        <w:t>局资产；单价50万元（含）以上的通用设备0 台（套）;单价100万元（含）以上的专用设备0台（套）。</w:t>
      </w:r>
    </w:p>
    <w:p>
      <w:pPr>
        <w:widowControl/>
        <w:spacing w:line="620" w:lineRule="exact"/>
        <w:ind w:firstLine="480" w:firstLineChars="15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（四）单位管理制度</w:t>
      </w:r>
    </w:p>
    <w:p>
      <w:pPr>
        <w:widowControl/>
        <w:spacing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1、认真贯彻落实绩效管理 　　</w:t>
      </w:r>
    </w:p>
    <w:p>
      <w:pPr>
        <w:widowControl/>
        <w:spacing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领导首先应该从思想上重视绩效管理,并且加强自身的学习,不断提高对绩效管理工作的理解和运用,用系统的眼光和思维进行体系设计与组织实施,真正把绩效管理落到实处;同时在实施绩效管理的过程中适时推动组织的变革前进,把事业单位推进为具有现代意识观念、行为模式以及能力结构的成长型组织,从而更好地推动组织目标的实现。 　　</w:t>
      </w:r>
    </w:p>
    <w:p>
      <w:pPr>
        <w:widowControl/>
        <w:spacing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2、建立科学、合理的绩效管理体系 　　</w:t>
      </w:r>
    </w:p>
    <w:p>
      <w:pPr>
        <w:widowControl/>
        <w:spacing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转变管理理念、引进先进的管理方法,改进现有的绩效管理体系,使其更加科学合理。建立以定量指标为主,定性指标为辅的绩效考核指标,并将原有考核指标据岗位进行细化,其他岗位围绕中心战略结合职位指责和要求,同时兼顾个人发展,指标体系及权重清晰明确,以便于考核的操作和执行。 　　</w:t>
      </w:r>
    </w:p>
    <w:p>
      <w:pPr>
        <w:ind w:firstLine="640" w:firstLineChars="200"/>
        <w:rPr>
          <w:rFonts w:ascii="黑体" w:hAnsi="黑体" w:eastAsia="黑体" w:cs="黑体"/>
          <w:sz w:val="32"/>
          <w:szCs w:val="32"/>
        </w:rPr>
      </w:pPr>
      <w:r>
        <w:rPr>
          <w:rFonts w:hint="eastAsia" w:ascii="黑体" w:hAnsi="黑体" w:eastAsia="黑体" w:cs="黑体"/>
          <w:sz w:val="32"/>
          <w:szCs w:val="32"/>
        </w:rPr>
        <w:t>二、单位整体支出绩效状况</w:t>
      </w:r>
    </w:p>
    <w:p>
      <w:pPr>
        <w:widowControl/>
        <w:spacing w:line="62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（一）年度履职效益</w:t>
      </w:r>
    </w:p>
    <w:p>
      <w:pPr>
        <w:spacing w:line="640" w:lineRule="exact"/>
        <w:ind w:firstLine="640" w:firstLineChars="200"/>
        <w:rPr>
          <w:rFonts w:ascii="仿宋" w:hAnsi="仿宋" w:eastAsia="仿宋"/>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年，我单位对</w:t>
      </w:r>
      <w:r>
        <w:rPr>
          <w:rFonts w:hint="eastAsia" w:ascii="仿宋" w:hAnsi="仿宋" w:eastAsia="仿宋" w:cs="仿宋_GB2312"/>
          <w:sz w:val="32"/>
          <w:szCs w:val="32"/>
          <w:lang w:eastAsia="zh-CN"/>
        </w:rPr>
        <w:t>预算</w:t>
      </w:r>
      <w:r>
        <w:rPr>
          <w:rFonts w:hint="eastAsia" w:ascii="仿宋" w:hAnsi="仿宋" w:eastAsia="仿宋" w:cs="仿宋_GB2312"/>
          <w:sz w:val="32"/>
          <w:szCs w:val="32"/>
        </w:rPr>
        <w:t>资金的预算支出预期目标已经全部实现，专项资金的管理使用符合国家和县里的各项专项资金政策和财务管理制度。</w:t>
      </w:r>
    </w:p>
    <w:p>
      <w:pPr>
        <w:widowControl/>
        <w:spacing w:line="62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（二）一般性支出</w:t>
      </w:r>
    </w:p>
    <w:p>
      <w:pPr>
        <w:ind w:firstLine="645"/>
        <w:rPr>
          <w:rFonts w:hint="default" w:ascii="仿宋" w:hAnsi="仿宋" w:eastAsia="仿宋"/>
          <w:sz w:val="32"/>
          <w:szCs w:val="32"/>
          <w:lang w:val="en-US" w:eastAsia="zh-CN"/>
        </w:rPr>
      </w:pPr>
      <w:r>
        <w:rPr>
          <w:rFonts w:hint="eastAsia" w:ascii="仿宋" w:hAnsi="仿宋" w:eastAsia="仿宋"/>
          <w:sz w:val="32"/>
          <w:szCs w:val="32"/>
        </w:rPr>
        <w:t>我单位202</w:t>
      </w:r>
      <w:r>
        <w:rPr>
          <w:rFonts w:hint="eastAsia" w:ascii="仿宋" w:hAnsi="仿宋" w:eastAsia="仿宋"/>
          <w:sz w:val="32"/>
          <w:szCs w:val="32"/>
          <w:lang w:val="en-US" w:eastAsia="zh-CN"/>
        </w:rPr>
        <w:t>1</w:t>
      </w:r>
      <w:r>
        <w:rPr>
          <w:rFonts w:hint="eastAsia" w:ascii="仿宋" w:hAnsi="仿宋" w:eastAsia="仿宋"/>
          <w:sz w:val="32"/>
          <w:szCs w:val="32"/>
        </w:rPr>
        <w:t>年部门支出</w:t>
      </w:r>
      <w:r>
        <w:rPr>
          <w:rFonts w:hint="eastAsia" w:ascii="仿宋" w:hAnsi="仿宋" w:eastAsia="仿宋"/>
          <w:sz w:val="32"/>
          <w:szCs w:val="32"/>
          <w:lang w:val="en-US" w:eastAsia="zh-CN"/>
        </w:rPr>
        <w:t>156.45</w:t>
      </w:r>
      <w:r>
        <w:rPr>
          <w:rFonts w:hint="eastAsia" w:ascii="仿宋" w:hAnsi="仿宋" w:eastAsia="仿宋"/>
          <w:sz w:val="32"/>
          <w:szCs w:val="32"/>
        </w:rPr>
        <w:t>万元，其中：公共预算财政拨款支出</w:t>
      </w:r>
      <w:r>
        <w:rPr>
          <w:rFonts w:hint="eastAsia" w:ascii="仿宋" w:hAnsi="仿宋" w:eastAsia="仿宋"/>
          <w:sz w:val="32"/>
          <w:szCs w:val="32"/>
          <w:lang w:val="en-US" w:eastAsia="zh-CN"/>
        </w:rPr>
        <w:t>156.45</w:t>
      </w:r>
      <w:r>
        <w:rPr>
          <w:rFonts w:hint="eastAsia" w:ascii="仿宋" w:hAnsi="仿宋" w:eastAsia="仿宋"/>
          <w:sz w:val="32"/>
          <w:szCs w:val="32"/>
        </w:rPr>
        <w:t>万元，基本支出</w:t>
      </w:r>
      <w:r>
        <w:rPr>
          <w:rFonts w:hint="eastAsia" w:ascii="仿宋" w:hAnsi="仿宋" w:eastAsia="仿宋"/>
          <w:sz w:val="32"/>
          <w:szCs w:val="32"/>
          <w:lang w:val="en-US" w:eastAsia="zh-CN"/>
        </w:rPr>
        <w:t>156.45</w:t>
      </w:r>
      <w:r>
        <w:rPr>
          <w:rFonts w:hint="eastAsia" w:ascii="仿宋" w:hAnsi="仿宋" w:eastAsia="仿宋"/>
          <w:sz w:val="32"/>
          <w:szCs w:val="32"/>
        </w:rPr>
        <w:t>万元，其中：工资福利支出</w:t>
      </w:r>
      <w:r>
        <w:rPr>
          <w:rFonts w:hint="eastAsia" w:ascii="仿宋" w:hAnsi="仿宋" w:eastAsia="仿宋"/>
          <w:sz w:val="32"/>
          <w:szCs w:val="32"/>
          <w:lang w:val="en-US" w:eastAsia="zh-CN"/>
        </w:rPr>
        <w:t>145.27</w:t>
      </w:r>
      <w:r>
        <w:rPr>
          <w:rFonts w:hint="eastAsia" w:ascii="仿宋" w:hAnsi="仿宋" w:eastAsia="仿宋"/>
          <w:sz w:val="32"/>
          <w:szCs w:val="32"/>
        </w:rPr>
        <w:t>万元；商品和服务支出</w:t>
      </w:r>
      <w:r>
        <w:rPr>
          <w:rFonts w:hint="eastAsia" w:ascii="仿宋" w:hAnsi="仿宋" w:eastAsia="仿宋"/>
          <w:sz w:val="32"/>
          <w:szCs w:val="32"/>
          <w:lang w:val="en-US" w:eastAsia="zh-CN"/>
        </w:rPr>
        <w:t>10.58</w:t>
      </w:r>
      <w:r>
        <w:rPr>
          <w:rFonts w:hint="eastAsia" w:ascii="仿宋" w:hAnsi="仿宋" w:eastAsia="仿宋"/>
          <w:sz w:val="32"/>
          <w:szCs w:val="32"/>
        </w:rPr>
        <w:t>万元</w:t>
      </w:r>
      <w:r>
        <w:rPr>
          <w:rFonts w:hint="eastAsia" w:ascii="仿宋" w:hAnsi="仿宋" w:eastAsia="仿宋"/>
          <w:sz w:val="32"/>
          <w:szCs w:val="32"/>
          <w:lang w:eastAsia="zh-CN"/>
        </w:rPr>
        <w:t>，项目支出</w:t>
      </w:r>
      <w:r>
        <w:rPr>
          <w:rFonts w:hint="eastAsia" w:ascii="仿宋" w:hAnsi="仿宋" w:eastAsia="仿宋"/>
          <w:sz w:val="32"/>
          <w:szCs w:val="32"/>
          <w:lang w:val="en-US" w:eastAsia="zh-CN"/>
        </w:rPr>
        <w:t>0.6万元。</w:t>
      </w:r>
    </w:p>
    <w:p>
      <w:pPr>
        <w:widowControl/>
        <w:spacing w:line="62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（三）三公经费支出</w:t>
      </w:r>
    </w:p>
    <w:p>
      <w:pPr>
        <w:ind w:firstLine="645"/>
        <w:rPr>
          <w:rFonts w:hint="eastAsia" w:ascii="仿宋" w:hAnsi="仿宋" w:eastAsia="仿宋"/>
          <w:sz w:val="32"/>
          <w:szCs w:val="32"/>
        </w:rPr>
      </w:pPr>
      <w:r>
        <w:rPr>
          <w:rFonts w:hint="eastAsia" w:ascii="仿宋" w:hAnsi="仿宋" w:eastAsia="仿宋"/>
          <w:sz w:val="32"/>
          <w:szCs w:val="32"/>
        </w:rPr>
        <w:t>我单位年末公共预算财政拨款开支运行维护费的公务用车保有量为2辆，公务用车车运行维护费</w:t>
      </w:r>
      <w:r>
        <w:rPr>
          <w:rFonts w:hint="eastAsia" w:ascii="仿宋" w:hAnsi="仿宋" w:eastAsia="仿宋"/>
          <w:sz w:val="32"/>
          <w:szCs w:val="32"/>
          <w:lang w:val="en-US" w:eastAsia="zh-CN"/>
        </w:rPr>
        <w:t>1.91</w:t>
      </w:r>
      <w:r>
        <w:rPr>
          <w:rFonts w:hint="eastAsia" w:ascii="仿宋" w:hAnsi="仿宋" w:eastAsia="仿宋"/>
          <w:sz w:val="32"/>
          <w:szCs w:val="32"/>
        </w:rPr>
        <w:t>万元，本年度使用公共预算财政拨款支出国内公务接待0次，无外事接待。</w:t>
      </w:r>
    </w:p>
    <w:p>
      <w:pPr>
        <w:widowControl/>
        <w:numPr>
          <w:ilvl w:val="0"/>
          <w:numId w:val="1"/>
        </w:numPr>
        <w:shd w:val="clear" w:color="auto" w:fill="FFFFFF"/>
        <w:spacing w:line="600" w:lineRule="exact"/>
        <w:ind w:left="0" w:leftChars="0"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财政支出所取得的实际绩效</w:t>
      </w:r>
    </w:p>
    <w:p>
      <w:pPr>
        <w:numPr>
          <w:numId w:val="0"/>
        </w:numPr>
        <w:spacing w:line="580" w:lineRule="exact"/>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投诉举报案件受理情况。</w:t>
      </w:r>
      <w:r>
        <w:rPr>
          <w:rFonts w:hint="eastAsia" w:ascii="仿宋_GB2312" w:hAnsi="仿宋" w:eastAsia="仿宋_GB2312" w:cs="仿宋"/>
          <w:sz w:val="32"/>
          <w:szCs w:val="32"/>
          <w:lang w:val="en-US" w:eastAsia="zh-CN"/>
        </w:rPr>
        <w:t>2021年</w:t>
      </w:r>
      <w:r>
        <w:rPr>
          <w:rFonts w:hint="eastAsia" w:ascii="仿宋_GB2312" w:hAnsi="仿宋" w:eastAsia="仿宋_GB2312" w:cs="仿宋"/>
          <w:sz w:val="32"/>
          <w:szCs w:val="32"/>
        </w:rPr>
        <w:t>共受理投诉举报欠薪案件</w:t>
      </w:r>
      <w:r>
        <w:rPr>
          <w:rFonts w:hint="eastAsia" w:ascii="仿宋_GB2312" w:hAnsi="仿宋" w:eastAsia="仿宋_GB2312" w:cs="仿宋"/>
          <w:sz w:val="32"/>
          <w:szCs w:val="32"/>
          <w:lang w:val="en-US" w:eastAsia="zh-CN"/>
        </w:rPr>
        <w:t>91</w:t>
      </w:r>
      <w:r>
        <w:rPr>
          <w:rFonts w:hint="eastAsia" w:ascii="仿宋_GB2312" w:hAnsi="仿宋" w:eastAsia="仿宋_GB2312" w:cs="仿宋"/>
          <w:sz w:val="32"/>
          <w:szCs w:val="32"/>
        </w:rPr>
        <w:t>起，调解解决</w:t>
      </w:r>
      <w:r>
        <w:rPr>
          <w:rFonts w:hint="eastAsia" w:ascii="仿宋_GB2312" w:hAnsi="仿宋" w:eastAsia="仿宋_GB2312" w:cs="仿宋"/>
          <w:sz w:val="32"/>
          <w:szCs w:val="32"/>
          <w:lang w:val="en-US" w:eastAsia="zh-CN"/>
        </w:rPr>
        <w:t>91</w:t>
      </w:r>
      <w:r>
        <w:rPr>
          <w:rFonts w:hint="eastAsia" w:ascii="仿宋_GB2312" w:hAnsi="仿宋" w:eastAsia="仿宋_GB2312" w:cs="仿宋"/>
          <w:sz w:val="32"/>
          <w:szCs w:val="32"/>
        </w:rPr>
        <w:t>起，结案率达100%，为</w:t>
      </w:r>
      <w:r>
        <w:rPr>
          <w:rFonts w:hint="eastAsia" w:ascii="仿宋_GB2312" w:hAnsi="仿宋" w:eastAsia="仿宋_GB2312" w:cs="仿宋"/>
          <w:sz w:val="32"/>
          <w:szCs w:val="32"/>
          <w:lang w:val="en-US" w:eastAsia="zh-CN"/>
        </w:rPr>
        <w:t>385</w:t>
      </w:r>
      <w:r>
        <w:rPr>
          <w:rFonts w:hint="eastAsia" w:ascii="仿宋_GB2312" w:hAnsi="仿宋" w:eastAsia="仿宋_GB2312" w:cs="仿宋"/>
          <w:sz w:val="32"/>
          <w:szCs w:val="32"/>
        </w:rPr>
        <w:t>名劳动者追讨工资款</w:t>
      </w:r>
      <w:r>
        <w:rPr>
          <w:rFonts w:hint="eastAsia" w:ascii="仿宋_GB2312" w:hAnsi="仿宋" w:eastAsia="仿宋_GB2312" w:cs="仿宋"/>
          <w:sz w:val="32"/>
          <w:szCs w:val="32"/>
          <w:lang w:val="en-US" w:eastAsia="zh-CN"/>
        </w:rPr>
        <w:t>426</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p>
    <w:p>
      <w:pPr>
        <w:numPr>
          <w:numId w:val="0"/>
        </w:numPr>
        <w:spacing w:line="580" w:lineRule="exact"/>
        <w:rPr>
          <w:rFonts w:ascii="仿宋_GB2312" w:eastAsia="仿宋_GB2312"/>
          <w:sz w:val="32"/>
          <w:szCs w:val="32"/>
        </w:rPr>
      </w:pPr>
      <w:r>
        <w:rPr>
          <w:rFonts w:hint="eastAsia" w:ascii="仿宋_GB2312" w:hAnsi="仿宋" w:eastAsia="仿宋_GB2312" w:cs="仿宋"/>
          <w:sz w:val="32"/>
          <w:szCs w:val="32"/>
        </w:rPr>
        <w:t>（二）日常巡查和专项检查情况。我队检查县内各类用人单位</w:t>
      </w:r>
      <w:r>
        <w:rPr>
          <w:rFonts w:hint="eastAsia" w:ascii="仿宋_GB2312" w:hAnsi="仿宋" w:eastAsia="仿宋_GB2312" w:cs="仿宋"/>
          <w:sz w:val="32"/>
          <w:szCs w:val="32"/>
          <w:lang w:val="en-US" w:eastAsia="zh-CN"/>
        </w:rPr>
        <w:t>347</w:t>
      </w:r>
      <w:r>
        <w:rPr>
          <w:rFonts w:hint="eastAsia" w:ascii="仿宋_GB2312" w:hAnsi="仿宋" w:eastAsia="仿宋_GB2312" w:cs="仿宋"/>
          <w:sz w:val="32"/>
          <w:szCs w:val="32"/>
        </w:rPr>
        <w:t>户次，</w:t>
      </w:r>
      <w:r>
        <w:rPr>
          <w:rFonts w:hint="eastAsia" w:ascii="仿宋_GB2312" w:hAnsi="仿宋" w:eastAsia="仿宋_GB2312" w:cs="仿宋"/>
          <w:sz w:val="32"/>
          <w:szCs w:val="32"/>
          <w:lang w:eastAsia="zh-CN"/>
        </w:rPr>
        <w:t>劳动者</w:t>
      </w:r>
      <w:r>
        <w:rPr>
          <w:rFonts w:hint="eastAsia" w:ascii="仿宋_GB2312" w:hAnsi="仿宋" w:eastAsia="仿宋_GB2312" w:cs="仿宋"/>
          <w:sz w:val="32"/>
          <w:szCs w:val="32"/>
        </w:rPr>
        <w:t>合同签订率达9</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从5月起开展了《条例》宣传检查活动</w:t>
      </w:r>
      <w:r>
        <w:rPr>
          <w:rFonts w:hint="eastAsia" w:ascii="仿宋_GB2312" w:hAnsi="仿宋" w:eastAsia="仿宋_GB2312" w:cs="仿宋"/>
          <w:sz w:val="32"/>
          <w:szCs w:val="32"/>
          <w:lang w:eastAsia="zh-CN"/>
        </w:rPr>
        <w:t>，对县内的在建项目逐一进行了宣传检查，在施工现场发放《条例》文本和根治欠薪维权手册，开展法律咨询活动，为劳动者答疑解惑。我县</w:t>
      </w:r>
      <w:r>
        <w:rPr>
          <w:rFonts w:hint="eastAsia" w:ascii="仿宋_GB2312" w:hAnsi="仿宋" w:eastAsia="仿宋_GB2312" w:cs="仿宋"/>
          <w:sz w:val="32"/>
          <w:szCs w:val="32"/>
          <w:lang w:val="en-US" w:eastAsia="zh-CN"/>
        </w:rPr>
        <w:t>所有</w:t>
      </w:r>
      <w:r>
        <w:rPr>
          <w:rFonts w:hint="eastAsia" w:ascii="仿宋_GB2312" w:hAnsi="仿宋" w:eastAsia="仿宋_GB2312" w:cs="仿宋"/>
          <w:sz w:val="32"/>
          <w:szCs w:val="32"/>
          <w:lang w:eastAsia="zh-CN"/>
        </w:rPr>
        <w:t>在建项目均悬挂庆祝《条例》实施一周年和根治欠薪的宣传横幅，张贴欠薪线索反映平台二维码，明示农民工欠薪维权途径。在宣传活动中共检查县内在建项目</w:t>
      </w:r>
      <w:r>
        <w:rPr>
          <w:rFonts w:hint="eastAsia" w:ascii="仿宋_GB2312" w:hAnsi="仿宋" w:eastAsia="仿宋_GB2312" w:cs="仿宋"/>
          <w:sz w:val="32"/>
          <w:szCs w:val="32"/>
          <w:lang w:val="en-US" w:eastAsia="zh-CN"/>
        </w:rPr>
        <w:t>10家，发放《条例》200余册，宣传页500余份。当前</w:t>
      </w:r>
      <w:r>
        <w:rPr>
          <w:rFonts w:hint="eastAsia" w:ascii="仿宋_GB2312" w:hAnsi="仿宋" w:eastAsia="仿宋_GB2312" w:cs="仿宋"/>
          <w:sz w:val="32"/>
          <w:szCs w:val="32"/>
          <w:lang w:eastAsia="zh-CN"/>
        </w:rPr>
        <w:t>我县</w:t>
      </w:r>
      <w:r>
        <w:rPr>
          <w:rFonts w:hint="eastAsia" w:ascii="仿宋_GB2312" w:hAnsi="仿宋" w:eastAsia="仿宋_GB2312" w:cs="仿宋"/>
          <w:sz w:val="32"/>
          <w:szCs w:val="32"/>
          <w:lang w:val="en-US" w:eastAsia="zh-CN"/>
        </w:rPr>
        <w:t>所有在</w:t>
      </w:r>
      <w:r>
        <w:rPr>
          <w:rFonts w:hint="eastAsia" w:ascii="仿宋_GB2312" w:hAnsi="仿宋" w:eastAsia="仿宋_GB2312" w:cs="仿宋"/>
          <w:sz w:val="32"/>
          <w:szCs w:val="32"/>
          <w:lang w:eastAsia="zh-CN"/>
        </w:rPr>
        <w:t>建项目已全面有效落实劳动用工实名制、工资专用账户、总包代发工资、工资保证金、维权信息公示牌等《条例》制度。</w:t>
      </w:r>
    </w:p>
    <w:p>
      <w:pPr>
        <w:pStyle w:val="2"/>
        <w:numPr>
          <w:ilvl w:val="0"/>
          <w:numId w:val="0"/>
        </w:numPr>
        <w:ind w:leftChars="200"/>
      </w:pP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存在的问题及原因</w:t>
      </w:r>
    </w:p>
    <w:p>
      <w:pPr>
        <w:widowControl/>
        <w:shd w:val="clear" w:color="auto" w:fill="FFFFFF"/>
        <w:spacing w:line="6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预算编制在实际操作</w:t>
      </w:r>
      <w:r>
        <w:rPr>
          <w:rFonts w:hint="eastAsia" w:ascii="仿宋" w:hAnsi="仿宋" w:eastAsia="仿宋" w:cs="仿宋"/>
          <w:color w:val="000000"/>
          <w:kern w:val="0"/>
          <w:sz w:val="32"/>
          <w:szCs w:val="32"/>
          <w:lang w:eastAsia="zh-CN"/>
        </w:rPr>
        <w:t>不够严谨，</w:t>
      </w:r>
      <w:r>
        <w:rPr>
          <w:rFonts w:hint="eastAsia" w:ascii="仿宋" w:hAnsi="仿宋" w:eastAsia="仿宋" w:cs="仿宋"/>
          <w:color w:val="000000"/>
          <w:kern w:val="0"/>
          <w:sz w:val="32"/>
          <w:szCs w:val="32"/>
        </w:rPr>
        <w:t>预算编制制定存在问题。</w:t>
      </w:r>
    </w:p>
    <w:p>
      <w:pPr>
        <w:ind w:firstLine="640" w:firstLineChars="200"/>
        <w:rPr>
          <w:rFonts w:ascii="黑体" w:hAnsi="黑体" w:eastAsia="黑体" w:cs="黑体"/>
          <w:sz w:val="32"/>
          <w:szCs w:val="32"/>
        </w:rPr>
      </w:pPr>
      <w:r>
        <w:rPr>
          <w:rFonts w:hint="eastAsia" w:ascii="黑体" w:hAnsi="黑体" w:eastAsia="黑体" w:cs="黑体"/>
          <w:sz w:val="32"/>
          <w:szCs w:val="32"/>
        </w:rPr>
        <w:t>四、提高财政资金绩效的措施与建议</w:t>
      </w:r>
    </w:p>
    <w:p>
      <w:pPr>
        <w:widowControl/>
        <w:shd w:val="clear" w:color="auto" w:fill="FFFFFF"/>
        <w:spacing w:line="600" w:lineRule="exact"/>
        <w:ind w:firstLine="640" w:firstLineChars="200"/>
        <w:jc w:val="left"/>
        <w:rPr>
          <w:rFonts w:ascii="仿宋" w:hAnsi="仿宋" w:eastAsia="仿宋" w:cs="仿宋"/>
          <w:color w:val="666666"/>
          <w:kern w:val="0"/>
          <w:sz w:val="32"/>
          <w:szCs w:val="32"/>
        </w:rPr>
      </w:pPr>
      <w:r>
        <w:rPr>
          <w:rFonts w:hint="eastAsia" w:ascii="仿宋" w:hAnsi="仿宋" w:eastAsia="仿宋" w:cs="仿宋"/>
          <w:color w:val="000000"/>
          <w:kern w:val="0"/>
          <w:sz w:val="32"/>
          <w:szCs w:val="32"/>
        </w:rPr>
        <w:t>严格按照预算编制的相关制度和规定，根据上年度决算加强支出分析，提高预算编制的科学性，加强内部配合，充分征求部门意见，根据部门的工作重点和年度工作计划，合理确定各项支出需要，提高预算编制的精准性，从严控制追加预算规模。 </w:t>
      </w:r>
    </w:p>
    <w:p>
      <w:pPr>
        <w:numPr>
          <w:ilvl w:val="0"/>
          <w:numId w:val="2"/>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附件</w:t>
      </w:r>
    </w:p>
    <w:p>
      <w:pPr>
        <w:pStyle w:val="2"/>
        <w:numPr>
          <w:numId w:val="0"/>
        </w:numPr>
        <w:ind w:left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2021年整体支出绩效自评表</w:t>
      </w:r>
    </w:p>
    <w:p>
      <w:pPr>
        <w:pStyle w:val="2"/>
      </w:pPr>
    </w:p>
    <w:p>
      <w:pPr>
        <w:ind w:firstLine="640"/>
        <w:rPr>
          <w:rFonts w:ascii="仿宋_GB2312" w:hAnsi="仿宋_GB2312" w:eastAsia="仿宋_GB2312" w:cs="仿宋_GB2312"/>
          <w:sz w:val="32"/>
          <w:szCs w:val="32"/>
        </w:rPr>
      </w:pPr>
      <w:bookmarkStart w:id="0" w:name="_GoBack"/>
      <w:bookmarkEnd w:id="0"/>
    </w:p>
    <w:p>
      <w:pPr>
        <w:ind w:firstLine="640"/>
        <w:rPr>
          <w:rFonts w:ascii="仿宋_GB2312" w:hAnsi="仿宋_GB2312" w:eastAsia="仿宋_GB2312" w:cs="仿宋_GB2312"/>
          <w:sz w:val="32"/>
          <w:szCs w:val="32"/>
        </w:rPr>
      </w:pPr>
    </w:p>
    <w:p>
      <w:pPr>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曲沃县</w:t>
      </w:r>
      <w:r>
        <w:rPr>
          <w:rFonts w:hint="eastAsia" w:ascii="仿宋_GB2312" w:hAnsi="仿宋_GB2312" w:eastAsia="仿宋_GB2312" w:cs="仿宋_GB2312"/>
          <w:sz w:val="32"/>
          <w:szCs w:val="32"/>
          <w:lang w:eastAsia="zh-CN"/>
        </w:rPr>
        <w:t>劳动保障监察综合行政执法队</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 月 18 日</w:t>
      </w:r>
    </w:p>
    <w:p>
      <w:pPr>
        <w:rPr>
          <w:rFonts w:ascii="Calibri" w:hAnsi="Calibri" w:cs="Calibri"/>
        </w:rPr>
      </w:pPr>
    </w:p>
    <w:p>
      <w:pPr>
        <w:rPr>
          <w:rFonts w:ascii="Calibri" w:hAnsi="Calibri" w:cs="Calibri"/>
        </w:rPr>
      </w:pPr>
    </w:p>
    <w:p>
      <w:pPr>
        <w:rPr>
          <w:rFonts w:ascii="仿宋" w:hAnsi="仿宋" w:eastAsia="仿宋" w:cs="仿宋"/>
          <w:sz w:val="32"/>
          <w:szCs w:val="32"/>
        </w:rPr>
      </w:pPr>
    </w:p>
    <w:sectPr>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imSun-ExtB">
    <w:panose1 w:val="02010609060101010101"/>
    <w:charset w:val="86"/>
    <w:family w:val="modern"/>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8F334E"/>
    <w:multiLevelType w:val="singleLevel"/>
    <w:tmpl w:val="BD8F334E"/>
    <w:lvl w:ilvl="0" w:tentative="0">
      <w:start w:val="3"/>
      <w:numFmt w:val="chineseCounting"/>
      <w:suff w:val="nothing"/>
      <w:lvlText w:val="（%1）"/>
      <w:lvlJc w:val="left"/>
      <w:rPr>
        <w:rFonts w:hint="eastAsia"/>
      </w:rPr>
    </w:lvl>
  </w:abstractNum>
  <w:abstractNum w:abstractNumId="1">
    <w:nsid w:val="525F9076"/>
    <w:multiLevelType w:val="singleLevel"/>
    <w:tmpl w:val="525F907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BlNjg4OWRhMDg5NDRiYzQwM2ZhYjc2YzU1NWZkNGMifQ=="/>
  </w:docVars>
  <w:rsids>
    <w:rsidRoot w:val="50DB2935"/>
    <w:rsid w:val="00180CDB"/>
    <w:rsid w:val="001C6517"/>
    <w:rsid w:val="001F1856"/>
    <w:rsid w:val="002A154B"/>
    <w:rsid w:val="00396C86"/>
    <w:rsid w:val="0041214E"/>
    <w:rsid w:val="00444714"/>
    <w:rsid w:val="004B0AB6"/>
    <w:rsid w:val="00540942"/>
    <w:rsid w:val="007D520E"/>
    <w:rsid w:val="008C396D"/>
    <w:rsid w:val="00A141BC"/>
    <w:rsid w:val="00B65C2E"/>
    <w:rsid w:val="00B760F4"/>
    <w:rsid w:val="00D1510E"/>
    <w:rsid w:val="00DC4D19"/>
    <w:rsid w:val="00DF1394"/>
    <w:rsid w:val="00FB7631"/>
    <w:rsid w:val="0900266C"/>
    <w:rsid w:val="0B4351E5"/>
    <w:rsid w:val="0CC9515B"/>
    <w:rsid w:val="0CF5047D"/>
    <w:rsid w:val="0EEA11C1"/>
    <w:rsid w:val="121C1208"/>
    <w:rsid w:val="1443385D"/>
    <w:rsid w:val="1B86323E"/>
    <w:rsid w:val="1FF81319"/>
    <w:rsid w:val="21392172"/>
    <w:rsid w:val="26726313"/>
    <w:rsid w:val="282213E7"/>
    <w:rsid w:val="29D85944"/>
    <w:rsid w:val="2A65607B"/>
    <w:rsid w:val="2E3228B3"/>
    <w:rsid w:val="2FB4207D"/>
    <w:rsid w:val="307E5AB9"/>
    <w:rsid w:val="3342616D"/>
    <w:rsid w:val="35FD30E7"/>
    <w:rsid w:val="392955F4"/>
    <w:rsid w:val="459E5967"/>
    <w:rsid w:val="47884E75"/>
    <w:rsid w:val="47D90EEF"/>
    <w:rsid w:val="49530E14"/>
    <w:rsid w:val="4C8147C8"/>
    <w:rsid w:val="50DB2935"/>
    <w:rsid w:val="542A4D75"/>
    <w:rsid w:val="55851389"/>
    <w:rsid w:val="5A8A41C4"/>
    <w:rsid w:val="5C9F089A"/>
    <w:rsid w:val="669109F7"/>
    <w:rsid w:val="68113B3F"/>
    <w:rsid w:val="6D6D73B8"/>
    <w:rsid w:val="6D747D72"/>
    <w:rsid w:val="70DC1BC6"/>
    <w:rsid w:val="79A308C7"/>
    <w:rsid w:val="7D32747E"/>
    <w:rsid w:val="7EFD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 Spacing_ad81b47b-6779-4c76-b471-79375858c8cb"/>
    <w:basedOn w:val="1"/>
    <w:qFormat/>
    <w:uiPriority w:val="1"/>
    <w:pPr>
      <w:ind w:firstLine="200" w:firstLineChars="2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242ECE-E500-4D21-95ED-AA71B14E2CA0}">
  <ds:schemaRefs/>
</ds:datastoreItem>
</file>

<file path=docProps/app.xml><?xml version="1.0" encoding="utf-8"?>
<Properties xmlns="http://schemas.openxmlformats.org/officeDocument/2006/extended-properties" xmlns:vt="http://schemas.openxmlformats.org/officeDocument/2006/docPropsVTypes">
  <Template>Normal</Template>
  <Pages>4</Pages>
  <Words>1605</Words>
  <Characters>1719</Characters>
  <Lines>13</Lines>
  <Paragraphs>3</Paragraphs>
  <TotalTime>8</TotalTime>
  <ScaleCrop>false</ScaleCrop>
  <LinksUpToDate>false</LinksUpToDate>
  <CharactersWithSpaces>1790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2020-03-26T09:14:00Z</dcterms:created>
  <dc:creator>监察室1</dc:creator>
  <cp:lastModifiedBy>Administrator</cp:lastModifiedBy>
  <cp:lastPrinted>2021-09-23T09:33:00Z</cp:lastPrinted>
  <dcterms:modified xsi:type="dcterms:W3CDTF">2022-07-21T11:46:09Z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35506D35A8BB4FA5B739A6E9BD3CE1EC</vt:lpwstr>
  </property>
</Properties>
</file>