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曲沃县现代农业发展中心</w:t>
      </w:r>
    </w:p>
    <w:p>
      <w:pPr>
        <w:ind w:firstLine="2640" w:firstLineChars="600"/>
        <w:jc w:val="both"/>
        <w:rPr>
          <w:rFonts w:hint="eastAsia" w:ascii="黑体" w:hAnsi="黑体" w:eastAsia="黑体" w:cs="黑体"/>
          <w:sz w:val="44"/>
          <w:szCs w:val="44"/>
          <w:lang w:val="en-US" w:eastAsia="zh-CN"/>
        </w:rPr>
      </w:pPr>
      <w:bookmarkStart w:id="0" w:name="_GoBack"/>
      <w:bookmarkEnd w:id="0"/>
      <w:r>
        <w:rPr>
          <w:rFonts w:hint="eastAsia" w:ascii="黑体" w:hAnsi="黑体" w:eastAsia="黑体" w:cs="黑体"/>
          <w:sz w:val="44"/>
          <w:szCs w:val="44"/>
          <w:lang w:val="en-US" w:eastAsia="zh-CN"/>
        </w:rPr>
        <w:t>整体绩效评价报告</w:t>
      </w:r>
    </w:p>
    <w:p>
      <w:pPr>
        <w:ind w:firstLine="3960" w:firstLineChars="900"/>
        <w:rPr>
          <w:rFonts w:hint="eastAsia" w:ascii="仿宋" w:hAnsi="仿宋" w:eastAsia="仿宋" w:cs="仿宋"/>
          <w:sz w:val="32"/>
          <w:szCs w:val="32"/>
          <w:lang w:val="en-US" w:eastAsia="zh-CN"/>
        </w:rPr>
      </w:pPr>
      <w:r>
        <w:rPr>
          <w:rFonts w:hint="eastAsia" w:ascii="黑体" w:hAnsi="黑体" w:eastAsia="黑体" w:cs="黑体"/>
          <w:sz w:val="44"/>
          <w:szCs w:val="44"/>
          <w:lang w:val="en-US" w:eastAsia="zh-CN"/>
        </w:rPr>
        <w:t xml:space="preserve">    </w:t>
      </w:r>
    </w:p>
    <w:p>
      <w:pPr>
        <w:numPr>
          <w:ilvl w:val="0"/>
          <w:numId w:val="1"/>
        </w:num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部门（单位）基本情况</w:t>
      </w:r>
    </w:p>
    <w:p>
      <w:pPr>
        <w:numPr>
          <w:ilvl w:val="0"/>
          <w:numId w:val="2"/>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部门（单位）概况</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曲沃县现代农业发展中心是县农业农村局管理的正科级建制事业单位，为公益一类。单位内设综合股、财务股、种业发展股、农民教育股、综合开发股、生态保护发展股、渔业股、良种繁育股8个股室，现有在编人员87人，其中，参照公务员法管理人员7人，全额事业人员60人，自收自支人员8人，经费自理人员12人。</w:t>
      </w:r>
    </w:p>
    <w:p>
      <w:pPr>
        <w:numPr>
          <w:ilvl w:val="0"/>
          <w:numId w:val="2"/>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部门（单位）管理制度</w:t>
      </w:r>
    </w:p>
    <w:p>
      <w:pPr>
        <w:spacing w:line="360" w:lineRule="auto"/>
        <w:jc w:val="center"/>
        <w:rPr>
          <w:rFonts w:hint="eastAsia" w:ascii="仿宋_GB2312" w:eastAsia="仿宋_GB2312"/>
          <w:sz w:val="32"/>
          <w:szCs w:val="32"/>
        </w:rPr>
      </w:pPr>
      <w:r>
        <w:rPr>
          <w:rFonts w:hint="eastAsia" w:ascii="仿宋" w:hAnsi="仿宋" w:eastAsia="仿宋" w:cs="仿宋"/>
          <w:sz w:val="32"/>
          <w:szCs w:val="32"/>
          <w:lang w:val="en-US" w:eastAsia="zh-CN"/>
        </w:rPr>
        <w:t>财务管理制度</w:t>
      </w:r>
    </w:p>
    <w:p>
      <w:pPr>
        <w:ind w:firstLine="640" w:firstLineChars="200"/>
        <w:rPr>
          <w:rFonts w:hint="eastAsia" w:ascii="仿宋_GB2312" w:eastAsia="仿宋_GB2312"/>
          <w:sz w:val="32"/>
          <w:szCs w:val="32"/>
        </w:rPr>
      </w:pPr>
      <w:r>
        <w:rPr>
          <w:rFonts w:hint="eastAsia" w:ascii="仿宋_GB2312" w:eastAsia="仿宋_GB2312"/>
          <w:sz w:val="32"/>
          <w:szCs w:val="32"/>
        </w:rPr>
        <w:t>为了加强机关财务管理，进一步规范各类财务行为，完善资金使用的约束机制，促进财务管理工作制度化，提高各项资金的使用效益，保证</w:t>
      </w:r>
      <w:r>
        <w:rPr>
          <w:rFonts w:hint="eastAsia" w:ascii="仿宋_GB2312" w:eastAsia="仿宋_GB2312"/>
          <w:sz w:val="32"/>
          <w:szCs w:val="32"/>
          <w:lang w:val="en-US" w:eastAsia="zh-CN"/>
        </w:rPr>
        <w:t>现代</w:t>
      </w:r>
      <w:r>
        <w:rPr>
          <w:rFonts w:hint="eastAsia" w:ascii="仿宋_GB2312" w:eastAsia="仿宋_GB2312"/>
          <w:sz w:val="32"/>
          <w:szCs w:val="32"/>
        </w:rPr>
        <w:t>农业</w:t>
      </w:r>
      <w:r>
        <w:rPr>
          <w:rFonts w:hint="eastAsia" w:ascii="仿宋_GB2312" w:eastAsia="仿宋_GB2312"/>
          <w:sz w:val="32"/>
          <w:szCs w:val="32"/>
          <w:lang w:val="en-US" w:eastAsia="zh-CN"/>
        </w:rPr>
        <w:t>发展</w:t>
      </w:r>
      <w:r>
        <w:rPr>
          <w:rFonts w:hint="eastAsia" w:ascii="仿宋_GB2312" w:eastAsia="仿宋_GB2312"/>
          <w:sz w:val="32"/>
          <w:szCs w:val="32"/>
        </w:rPr>
        <w:t>工作的顺利开展，根据财政部《事业单位会计准则》、《事业单位财务规则》、《事业单位会计制度》和</w:t>
      </w:r>
      <w:r>
        <w:rPr>
          <w:rFonts w:hint="eastAsia" w:ascii="仿宋_GB2312" w:eastAsia="仿宋_GB2312"/>
          <w:sz w:val="32"/>
          <w:szCs w:val="32"/>
          <w:lang w:val="en-US" w:eastAsia="zh-CN"/>
        </w:rPr>
        <w:t>现代</w:t>
      </w:r>
      <w:r>
        <w:rPr>
          <w:rFonts w:hint="eastAsia" w:ascii="仿宋_GB2312" w:eastAsia="仿宋_GB2312"/>
          <w:sz w:val="32"/>
          <w:szCs w:val="32"/>
        </w:rPr>
        <w:t>农业相关的政策规定，结合我</w:t>
      </w:r>
      <w:r>
        <w:rPr>
          <w:rFonts w:hint="eastAsia" w:ascii="仿宋_GB2312" w:eastAsia="仿宋_GB2312"/>
          <w:sz w:val="32"/>
          <w:szCs w:val="32"/>
          <w:lang w:val="en-US" w:eastAsia="zh-CN"/>
        </w:rPr>
        <w:t>中心</w:t>
      </w:r>
      <w:r>
        <w:rPr>
          <w:rFonts w:hint="eastAsia" w:ascii="仿宋_GB2312" w:eastAsia="仿宋_GB2312"/>
          <w:sz w:val="32"/>
          <w:szCs w:val="32"/>
        </w:rPr>
        <w:t>实际，制定本单位财务管理制度。</w:t>
      </w:r>
    </w:p>
    <w:p>
      <w:pPr>
        <w:ind w:firstLine="640" w:firstLineChars="200"/>
        <w:rPr>
          <w:rFonts w:hint="eastAsia" w:eastAsia="仿宋_GB2312"/>
          <w:sz w:val="32"/>
          <w:szCs w:val="32"/>
        </w:rPr>
      </w:pPr>
      <w:r>
        <w:rPr>
          <w:rFonts w:hint="eastAsia" w:ascii="仿宋_GB2312" w:eastAsia="仿宋_GB2312"/>
          <w:sz w:val="32"/>
          <w:szCs w:val="32"/>
        </w:rPr>
        <w:t>第一条</w:t>
      </w:r>
      <w:r>
        <w:rPr>
          <w:rFonts w:hint="eastAsia" w:eastAsia="仿宋_GB2312"/>
          <w:sz w:val="32"/>
          <w:szCs w:val="32"/>
        </w:rPr>
        <w:t>   </w:t>
      </w:r>
      <w:r>
        <w:rPr>
          <w:rFonts w:hint="eastAsia" w:ascii="仿宋_GB2312" w:eastAsia="仿宋_GB2312"/>
          <w:sz w:val="32"/>
          <w:szCs w:val="32"/>
        </w:rPr>
        <w:t>财务管理的主要任务和职责</w:t>
      </w:r>
    </w:p>
    <w:p>
      <w:pPr>
        <w:ind w:firstLine="640" w:firstLineChars="200"/>
        <w:rPr>
          <w:rFonts w:hint="eastAsia" w:eastAsia="仿宋_GB2312"/>
          <w:sz w:val="32"/>
          <w:szCs w:val="32"/>
        </w:rPr>
      </w:pPr>
      <w:r>
        <w:rPr>
          <w:rFonts w:hint="eastAsia" w:ascii="仿宋_GB2312" w:eastAsia="仿宋_GB2312"/>
          <w:sz w:val="32"/>
          <w:szCs w:val="32"/>
        </w:rPr>
        <w:t>1、按照《中华人民共和国会计法》等有关政策规定，负责</w:t>
      </w:r>
      <w:r>
        <w:rPr>
          <w:rFonts w:hint="eastAsia" w:ascii="仿宋_GB2312" w:eastAsia="仿宋_GB2312"/>
          <w:sz w:val="32"/>
          <w:szCs w:val="32"/>
          <w:lang w:val="en-US" w:eastAsia="zh-CN"/>
        </w:rPr>
        <w:t>现代农业日常经费及项目</w:t>
      </w:r>
      <w:r>
        <w:rPr>
          <w:rFonts w:hint="eastAsia" w:ascii="仿宋_GB2312" w:eastAsia="仿宋_GB2312"/>
          <w:sz w:val="32"/>
          <w:szCs w:val="32"/>
        </w:rPr>
        <w:t>资金的报账等财务管理工作，正确行使会计核算、财务监督等职权。</w:t>
      </w:r>
    </w:p>
    <w:p>
      <w:pPr>
        <w:ind w:firstLine="640" w:firstLineChars="200"/>
        <w:rPr>
          <w:rFonts w:hint="eastAsia" w:eastAsia="仿宋_GB2312"/>
          <w:sz w:val="32"/>
          <w:szCs w:val="32"/>
        </w:rPr>
      </w:pPr>
      <w:r>
        <w:rPr>
          <w:rFonts w:hint="eastAsia" w:ascii="仿宋_GB2312" w:eastAsia="仿宋_GB2312"/>
          <w:sz w:val="32"/>
          <w:szCs w:val="32"/>
        </w:rPr>
        <w:t>2、积极协助领导制定财务计划，编制财务收支预、决算及预算执行情况报告，负责对经费收支情况进行分析和报告，及时反映财务状况，为领导决策提供依据。</w:t>
      </w:r>
    </w:p>
    <w:p>
      <w:pPr>
        <w:ind w:firstLine="640" w:firstLineChars="200"/>
        <w:rPr>
          <w:rFonts w:hint="eastAsia" w:eastAsia="仿宋_GB2312"/>
          <w:sz w:val="32"/>
          <w:szCs w:val="32"/>
        </w:rPr>
      </w:pPr>
      <w:r>
        <w:rPr>
          <w:rFonts w:hint="eastAsia" w:ascii="仿宋_GB2312" w:eastAsia="仿宋_GB2312"/>
          <w:sz w:val="32"/>
          <w:szCs w:val="32"/>
        </w:rPr>
        <w:t>3、本着厉行节约的原则加强办公经费管理，监督固定资产管理工作。</w:t>
      </w:r>
      <w:r>
        <w:rPr>
          <w:rFonts w:hint="eastAsia" w:ascii="仿宋_GB2312" w:eastAsia="仿宋_GB2312"/>
          <w:sz w:val="32"/>
          <w:szCs w:val="32"/>
          <w:lang w:val="en-US" w:eastAsia="zh-CN"/>
        </w:rPr>
        <w:t>现代农业</w:t>
      </w:r>
      <w:r>
        <w:rPr>
          <w:rFonts w:hint="eastAsia" w:ascii="仿宋_GB2312" w:eastAsia="仿宋_GB2312"/>
          <w:sz w:val="32"/>
          <w:szCs w:val="32"/>
        </w:rPr>
        <w:t>专项资金依据项目计划批复严格执行。</w:t>
      </w:r>
    </w:p>
    <w:p>
      <w:pPr>
        <w:ind w:firstLine="640" w:firstLineChars="200"/>
        <w:rPr>
          <w:rFonts w:hint="eastAsia" w:eastAsia="仿宋_GB2312"/>
          <w:sz w:val="32"/>
          <w:szCs w:val="32"/>
        </w:rPr>
      </w:pPr>
      <w:r>
        <w:rPr>
          <w:rFonts w:hint="eastAsia" w:ascii="仿宋_GB2312" w:eastAsia="仿宋_GB2312"/>
          <w:sz w:val="32"/>
          <w:szCs w:val="32"/>
        </w:rPr>
        <w:t>4、严格把好财务报销关。对不真实、不合乎报账要求的原始凭证，有权拒绝报销。对不完整的原始凭证，要求更正、补充完善。</w:t>
      </w:r>
    </w:p>
    <w:p>
      <w:pPr>
        <w:ind w:firstLine="640" w:firstLineChars="200"/>
        <w:rPr>
          <w:rFonts w:hint="eastAsia" w:eastAsia="仿宋_GB2312"/>
          <w:sz w:val="32"/>
          <w:szCs w:val="32"/>
        </w:rPr>
      </w:pPr>
      <w:r>
        <w:rPr>
          <w:rFonts w:hint="eastAsia" w:ascii="仿宋_GB2312" w:eastAsia="仿宋_GB2312"/>
          <w:sz w:val="32"/>
          <w:szCs w:val="32"/>
        </w:rPr>
        <w:t>5、自觉接受财政和审计机关的检查监督，如实提供会计凭证、账簿、报表和其他会计资料。</w:t>
      </w:r>
    </w:p>
    <w:p>
      <w:pPr>
        <w:ind w:firstLine="640" w:firstLineChars="200"/>
        <w:rPr>
          <w:rFonts w:hint="eastAsia" w:ascii="仿宋_GB2312" w:eastAsia="仿宋_GB2312"/>
          <w:sz w:val="32"/>
          <w:szCs w:val="32"/>
        </w:rPr>
      </w:pPr>
      <w:r>
        <w:rPr>
          <w:rFonts w:hint="eastAsia" w:ascii="仿宋_GB2312" w:eastAsia="仿宋_GB2312"/>
          <w:sz w:val="32"/>
          <w:szCs w:val="32"/>
        </w:rPr>
        <w:t>6、会同有关股室完成大宗物资采购、项目工程的招投标与竣工工程验收工作。</w:t>
      </w:r>
    </w:p>
    <w:p>
      <w:pPr>
        <w:ind w:firstLine="640" w:firstLineChars="200"/>
        <w:rPr>
          <w:rFonts w:hint="eastAsia" w:ascii="仿宋_GB2312" w:eastAsia="仿宋_GB2312"/>
          <w:sz w:val="32"/>
          <w:szCs w:val="32"/>
        </w:rPr>
      </w:pPr>
      <w:r>
        <w:rPr>
          <w:rFonts w:hint="eastAsia" w:ascii="仿宋_GB2312" w:eastAsia="仿宋_GB2312"/>
          <w:sz w:val="32"/>
          <w:szCs w:val="32"/>
        </w:rPr>
        <w:t>第二条</w:t>
      </w:r>
      <w:r>
        <w:rPr>
          <w:rFonts w:hint="eastAsia" w:eastAsia="仿宋_GB2312"/>
          <w:sz w:val="32"/>
          <w:szCs w:val="32"/>
        </w:rPr>
        <w:t>  </w:t>
      </w:r>
      <w:r>
        <w:rPr>
          <w:rFonts w:hint="eastAsia" w:ascii="仿宋_GB2312" w:eastAsia="仿宋_GB2312"/>
          <w:sz w:val="32"/>
          <w:szCs w:val="32"/>
        </w:rPr>
        <w:t>预决算管理</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1、财务人员要按照县财政局预算编制的要求和</w:t>
      </w:r>
      <w:r>
        <w:rPr>
          <w:rFonts w:hint="eastAsia" w:ascii="仿宋_GB2312" w:eastAsia="仿宋_GB2312"/>
          <w:sz w:val="32"/>
          <w:szCs w:val="32"/>
          <w:lang w:val="en-US" w:eastAsia="zh-CN"/>
        </w:rPr>
        <w:t>现代农业发展中心</w:t>
      </w:r>
      <w:r>
        <w:rPr>
          <w:rFonts w:hint="eastAsia" w:ascii="仿宋_GB2312" w:eastAsia="仿宋_GB2312"/>
          <w:sz w:val="32"/>
          <w:szCs w:val="32"/>
        </w:rPr>
        <w:t>下一年度发展计划，参考上一年度预算执行情况，及时编制收入预算，并依据事业发展和财力可能编制支出预算，认真执行经县财政局批复下达的财政预算。</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2、编制预算要提前通知各股室上报下年度预算计划，财务人员在综合各股室意见的基础上，编制下年度预算。预算计划方案经主任办公会议研究确定后，上报并认真执行。</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按照县财政局关于“纳入部门预算管理的资金，实行国库集中支付制度”，“单位要根据预算执行进度，每月编制下月的用款计划，财政将按单位上报的预算和用款计划在实际使用时支付，资金拨款与实际支付同步”的要求，各股室在每月15日前将本股室下月开展业务所需的费用进行测算，报财务股。财务人员根据各股室上报的预算数，结合整体的预算执行进度，编制下月用款计划。</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4、各股室应树立预算观念，认真编制和执行预算。本</w:t>
      </w:r>
      <w:r>
        <w:rPr>
          <w:rFonts w:hint="eastAsia" w:ascii="仿宋_GB2312" w:eastAsia="仿宋_GB2312"/>
          <w:sz w:val="32"/>
          <w:szCs w:val="32"/>
          <w:lang w:val="en-US" w:eastAsia="zh-CN"/>
        </w:rPr>
        <w:t>中心</w:t>
      </w:r>
      <w:r>
        <w:rPr>
          <w:rFonts w:hint="eastAsia" w:ascii="仿宋_GB2312" w:eastAsia="仿宋_GB2312"/>
          <w:sz w:val="32"/>
          <w:szCs w:val="32"/>
        </w:rPr>
        <w:t>内部控制基础性评价工作领导小组应对预算执行情况进行监督，应列而未列入预算开支的项目应予以纠正。</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5、财务结算</w:t>
      </w:r>
      <w:r>
        <w:rPr>
          <w:rFonts w:hint="eastAsia" w:ascii="仿宋_GB2312" w:eastAsia="仿宋_GB2312"/>
          <w:sz w:val="32"/>
          <w:szCs w:val="32"/>
          <w:lang w:val="en-US" w:eastAsia="zh-CN"/>
        </w:rPr>
        <w:t>后，</w:t>
      </w:r>
      <w:r>
        <w:rPr>
          <w:rFonts w:hint="eastAsia" w:ascii="仿宋_GB2312" w:eastAsia="仿宋_GB2312"/>
          <w:sz w:val="32"/>
          <w:szCs w:val="32"/>
        </w:rPr>
        <w:t>财务人员按照县财政局关于编报决算的要求，实事求是，编制年度决算报表，经单位主要负责人审核后上报县财政局。</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6、根据</w:t>
      </w:r>
      <w:r>
        <w:rPr>
          <w:rFonts w:hint="eastAsia" w:ascii="仿宋_GB2312" w:eastAsia="仿宋_GB2312"/>
          <w:sz w:val="32"/>
          <w:szCs w:val="32"/>
          <w:lang w:val="en-US" w:eastAsia="zh-CN"/>
        </w:rPr>
        <w:t>现代农业发展中心</w:t>
      </w:r>
      <w:r>
        <w:rPr>
          <w:rFonts w:hint="eastAsia" w:ascii="仿宋_GB2312" w:eastAsia="仿宋_GB2312"/>
          <w:sz w:val="32"/>
          <w:szCs w:val="32"/>
        </w:rPr>
        <w:t>项目设定的绩效目标，在项目完工后，及时组织对项目资金使用管理和项目实施情况，进行绩效评价。</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第三条</w:t>
      </w:r>
      <w:r>
        <w:rPr>
          <w:rFonts w:hint="eastAsia" w:eastAsia="仿宋_GB2312"/>
          <w:sz w:val="32"/>
          <w:szCs w:val="32"/>
        </w:rPr>
        <w:t>  </w:t>
      </w:r>
      <w:r>
        <w:rPr>
          <w:rFonts w:hint="eastAsia" w:ascii="仿宋_GB2312" w:eastAsia="仿宋_GB2312"/>
          <w:sz w:val="32"/>
          <w:szCs w:val="32"/>
        </w:rPr>
        <w:t>账务管理</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现代农业发展中心</w:t>
      </w:r>
      <w:r>
        <w:rPr>
          <w:rFonts w:hint="eastAsia" w:ascii="仿宋_GB2312" w:eastAsia="仿宋_GB2312"/>
          <w:sz w:val="32"/>
          <w:szCs w:val="32"/>
        </w:rPr>
        <w:t>账务设置必须符合事业单位财务规范和上级财务主管部门的要求。</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2、财务人员要按时编制财务各类报表，分季度做好财务分析，为领导决策提供财务支持。年终要编制财务报告并做好例行审计准备。</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3、印章管理。</w:t>
      </w:r>
      <w:r>
        <w:rPr>
          <w:rFonts w:hint="eastAsia" w:ascii="仿宋_GB2312" w:eastAsia="仿宋_GB2312"/>
          <w:sz w:val="32"/>
          <w:szCs w:val="32"/>
          <w:lang w:val="en-US" w:eastAsia="zh-CN"/>
        </w:rPr>
        <w:t>现代农业发展中心财务章由综合股保管、</w:t>
      </w:r>
      <w:r>
        <w:rPr>
          <w:rFonts w:hint="eastAsia" w:ascii="仿宋_GB2312" w:eastAsia="仿宋_GB2312"/>
          <w:sz w:val="32"/>
          <w:szCs w:val="32"/>
        </w:rPr>
        <w:t>法人印章由会计保管，要保证</w:t>
      </w:r>
      <w:r>
        <w:rPr>
          <w:rFonts w:hint="eastAsia" w:ascii="仿宋_GB2312" w:eastAsia="仿宋_GB2312"/>
          <w:sz w:val="32"/>
          <w:szCs w:val="32"/>
          <w:lang w:val="en-US" w:eastAsia="zh-CN"/>
        </w:rPr>
        <w:t>现代农业发展中心</w:t>
      </w:r>
      <w:r>
        <w:rPr>
          <w:rFonts w:hint="eastAsia" w:ascii="仿宋_GB2312" w:eastAsia="仿宋_GB2312"/>
          <w:sz w:val="32"/>
          <w:szCs w:val="32"/>
        </w:rPr>
        <w:t>财务工作的正常进行。</w:t>
      </w:r>
      <w:r>
        <w:rPr>
          <w:rFonts w:hint="eastAsia" w:ascii="仿宋_GB2312" w:eastAsia="仿宋_GB2312"/>
          <w:sz w:val="32"/>
          <w:szCs w:val="32"/>
          <w:lang w:val="en-US" w:eastAsia="zh-CN"/>
        </w:rPr>
        <w:t>财务章和</w:t>
      </w:r>
      <w:r>
        <w:rPr>
          <w:rFonts w:hint="eastAsia" w:ascii="仿宋_GB2312" w:eastAsia="仿宋_GB2312"/>
          <w:sz w:val="32"/>
          <w:szCs w:val="32"/>
        </w:rPr>
        <w:t>法人印章不得借出使用。</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第四条</w:t>
      </w:r>
      <w:r>
        <w:rPr>
          <w:rFonts w:hint="eastAsia" w:eastAsia="仿宋_GB2312"/>
          <w:sz w:val="32"/>
          <w:szCs w:val="32"/>
        </w:rPr>
        <w:t>  </w:t>
      </w:r>
      <w:r>
        <w:rPr>
          <w:rFonts w:hint="eastAsia" w:ascii="仿宋_GB2312" w:eastAsia="仿宋_GB2312"/>
          <w:sz w:val="32"/>
          <w:szCs w:val="32"/>
        </w:rPr>
        <w:t>审批管理</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1、审批原则：坚持“六权治本”的原则，</w:t>
      </w:r>
      <w:r>
        <w:rPr>
          <w:rFonts w:hint="eastAsia" w:ascii="仿宋_GB2312" w:eastAsia="仿宋_GB2312"/>
          <w:sz w:val="32"/>
          <w:szCs w:val="32"/>
          <w:lang w:val="en-US" w:eastAsia="zh-CN"/>
        </w:rPr>
        <w:t>现代农业发展中心</w:t>
      </w:r>
      <w:r>
        <w:rPr>
          <w:rFonts w:hint="eastAsia" w:ascii="仿宋_GB2312" w:eastAsia="仿宋_GB2312"/>
          <w:sz w:val="32"/>
          <w:szCs w:val="32"/>
        </w:rPr>
        <w:t>经常性办公费、差旅费等支出事项，经财务人员审核，由法定代表人（或被授权人）审批、签字，</w:t>
      </w:r>
      <w:r>
        <w:rPr>
          <w:rFonts w:hint="eastAsia" w:ascii="仿宋_GB2312" w:eastAsia="仿宋_GB2312"/>
          <w:sz w:val="32"/>
          <w:szCs w:val="32"/>
          <w:lang w:val="en-US" w:eastAsia="zh-CN"/>
        </w:rPr>
        <w:t>通过</w:t>
      </w:r>
      <w:r>
        <w:rPr>
          <w:rFonts w:hint="eastAsia" w:ascii="仿宋_GB2312" w:eastAsia="仿宋_GB2312"/>
          <w:sz w:val="32"/>
          <w:szCs w:val="32"/>
        </w:rPr>
        <w:t>财政局国库</w:t>
      </w:r>
      <w:r>
        <w:rPr>
          <w:rFonts w:hint="eastAsia" w:ascii="仿宋_GB2312" w:eastAsia="仿宋_GB2312"/>
          <w:sz w:val="32"/>
          <w:szCs w:val="32"/>
          <w:lang w:val="en-US" w:eastAsia="zh-CN"/>
        </w:rPr>
        <w:t>授权</w:t>
      </w:r>
      <w:r>
        <w:rPr>
          <w:rFonts w:hint="eastAsia" w:ascii="仿宋_GB2312" w:eastAsia="仿宋_GB2312"/>
          <w:sz w:val="32"/>
          <w:szCs w:val="32"/>
        </w:rPr>
        <w:t>支付报账；</w:t>
      </w:r>
      <w:r>
        <w:rPr>
          <w:rFonts w:hint="eastAsia" w:ascii="仿宋_GB2312" w:eastAsia="仿宋_GB2312"/>
          <w:sz w:val="32"/>
          <w:szCs w:val="32"/>
          <w:lang w:val="en-US" w:eastAsia="zh-CN"/>
        </w:rPr>
        <w:t>现代农业发展</w:t>
      </w:r>
      <w:r>
        <w:rPr>
          <w:rFonts w:hint="eastAsia" w:ascii="仿宋_GB2312" w:eastAsia="仿宋_GB2312"/>
          <w:sz w:val="32"/>
          <w:szCs w:val="32"/>
        </w:rPr>
        <w:t>专项资金</w:t>
      </w:r>
      <w:r>
        <w:rPr>
          <w:rFonts w:hint="eastAsia" w:ascii="仿宋_GB2312" w:eastAsia="仿宋_GB2312"/>
          <w:sz w:val="32"/>
          <w:szCs w:val="32"/>
          <w:lang w:val="en-US" w:eastAsia="zh-CN"/>
        </w:rPr>
        <w:t>30万元以上的项目</w:t>
      </w:r>
      <w:r>
        <w:rPr>
          <w:rFonts w:hint="eastAsia" w:ascii="仿宋_GB2312" w:eastAsia="仿宋_GB2312"/>
          <w:sz w:val="32"/>
          <w:szCs w:val="32"/>
        </w:rPr>
        <w:t>报账，按照报账程序，由业务股室提供报账原始凭证，经财务人员审核，仍由法定代表人（或被授权人）签批，到财政局经建股</w:t>
      </w:r>
      <w:r>
        <w:rPr>
          <w:rFonts w:hint="eastAsia" w:ascii="仿宋_GB2312" w:eastAsia="仿宋_GB2312"/>
          <w:sz w:val="32"/>
          <w:szCs w:val="32"/>
          <w:lang w:val="en-US" w:eastAsia="zh-CN"/>
        </w:rPr>
        <w:t>审核后</w:t>
      </w:r>
      <w:r>
        <w:rPr>
          <w:rFonts w:hint="eastAsia" w:ascii="仿宋_GB2312" w:eastAsia="仿宋_GB2312"/>
          <w:sz w:val="32"/>
          <w:szCs w:val="32"/>
          <w:lang w:eastAsia="zh-CN"/>
        </w:rPr>
        <w:t>，</w:t>
      </w:r>
      <w:r>
        <w:rPr>
          <w:rFonts w:hint="eastAsia" w:ascii="仿宋_GB2312" w:eastAsia="仿宋_GB2312"/>
          <w:sz w:val="32"/>
          <w:szCs w:val="32"/>
          <w:lang w:val="en-US" w:eastAsia="zh-CN"/>
        </w:rPr>
        <w:t>通过</w:t>
      </w:r>
      <w:r>
        <w:rPr>
          <w:rFonts w:hint="eastAsia" w:ascii="仿宋_GB2312" w:eastAsia="仿宋_GB2312"/>
          <w:sz w:val="32"/>
          <w:szCs w:val="32"/>
        </w:rPr>
        <w:t>国库集中支付局报账直接支付。被授权人经办的费用由法定代表人签批。</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2、审批程序：经办人（或业务股室）填写统一的报账凭证（或单据）并签字→所在股室负责人签字→财务人员审核→法定代表人（或被授权人）审签→财务人员</w:t>
      </w:r>
      <w:r>
        <w:rPr>
          <w:rFonts w:hint="eastAsia" w:ascii="仿宋_GB2312" w:eastAsia="仿宋_GB2312"/>
          <w:sz w:val="32"/>
          <w:szCs w:val="32"/>
          <w:lang w:val="en-US" w:eastAsia="zh-CN"/>
        </w:rPr>
        <w:t>通过</w:t>
      </w:r>
      <w:r>
        <w:rPr>
          <w:rFonts w:hint="eastAsia" w:ascii="仿宋_GB2312" w:eastAsia="仿宋_GB2312"/>
          <w:sz w:val="32"/>
          <w:szCs w:val="32"/>
        </w:rPr>
        <w:t>财政局国库</w:t>
      </w:r>
      <w:r>
        <w:rPr>
          <w:rFonts w:hint="eastAsia" w:ascii="仿宋_GB2312" w:eastAsia="仿宋_GB2312"/>
          <w:sz w:val="32"/>
          <w:szCs w:val="32"/>
          <w:lang w:val="en-US" w:eastAsia="zh-CN"/>
        </w:rPr>
        <w:t>授权</w:t>
      </w:r>
      <w:r>
        <w:rPr>
          <w:rFonts w:hint="eastAsia" w:ascii="仿宋_GB2312" w:eastAsia="仿宋_GB2312"/>
          <w:sz w:val="32"/>
          <w:szCs w:val="32"/>
        </w:rPr>
        <w:t>支付报账支付</w:t>
      </w:r>
      <w:r>
        <w:rPr>
          <w:rFonts w:hint="eastAsia" w:ascii="仿宋_GB2312" w:eastAsia="仿宋_GB2312"/>
          <w:sz w:val="32"/>
          <w:szCs w:val="32"/>
          <w:lang w:eastAsia="zh-CN"/>
        </w:rPr>
        <w:t>（</w:t>
      </w:r>
      <w:r>
        <w:rPr>
          <w:rFonts w:hint="eastAsia" w:ascii="仿宋_GB2312" w:eastAsia="仿宋_GB2312"/>
          <w:sz w:val="32"/>
          <w:szCs w:val="32"/>
        </w:rPr>
        <w:t>→财务人员到财政局经建股审批→财务人员到财政局国库集中支付局报账直接支付</w:t>
      </w:r>
      <w:r>
        <w:rPr>
          <w:rFonts w:hint="eastAsia" w:ascii="仿宋_GB2312" w:eastAsia="仿宋_GB2312"/>
          <w:sz w:val="32"/>
          <w:szCs w:val="32"/>
          <w:lang w:eastAsia="zh-CN"/>
        </w:rPr>
        <w:t>）</w:t>
      </w:r>
      <w:r>
        <w:rPr>
          <w:rFonts w:hint="eastAsia" w:ascii="仿宋_GB2312" w:eastAsia="仿宋_GB2312"/>
          <w:sz w:val="32"/>
          <w:szCs w:val="32"/>
        </w:rPr>
        <w:t>→财务人员记账。</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3、主办会计负责审核报销凭据合法性与规范性。</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第五条</w:t>
      </w:r>
      <w:r>
        <w:rPr>
          <w:rFonts w:hint="eastAsia" w:eastAsia="仿宋_GB2312"/>
          <w:sz w:val="32"/>
          <w:szCs w:val="32"/>
        </w:rPr>
        <w:t>  </w:t>
      </w:r>
      <w:r>
        <w:rPr>
          <w:rFonts w:hint="eastAsia" w:ascii="仿宋_GB2312" w:eastAsia="仿宋_GB2312"/>
          <w:sz w:val="32"/>
          <w:szCs w:val="32"/>
        </w:rPr>
        <w:t>经费管理和报销</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1、事业经费。按县财政局下达的财政预算指标，经主任审定后，</w:t>
      </w:r>
      <w:r>
        <w:rPr>
          <w:rFonts w:hint="eastAsia" w:ascii="仿宋_GB2312" w:eastAsia="仿宋_GB2312"/>
          <w:sz w:val="32"/>
          <w:szCs w:val="32"/>
          <w:lang w:val="en-US" w:eastAsia="zh-CN"/>
        </w:rPr>
        <w:t>根据实际工作需求进行计划、支付</w:t>
      </w:r>
      <w:r>
        <w:rPr>
          <w:rFonts w:hint="eastAsia" w:ascii="仿宋_GB2312" w:eastAsia="仿宋_GB2312"/>
          <w:sz w:val="32"/>
          <w:szCs w:val="32"/>
        </w:rPr>
        <w:t>。</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2、严把支出关。办公费、差旅费、公务接待费等</w:t>
      </w:r>
      <w:r>
        <w:rPr>
          <w:rFonts w:hint="eastAsia" w:ascii="仿宋_GB2312" w:eastAsia="仿宋_GB2312"/>
          <w:sz w:val="32"/>
          <w:szCs w:val="32"/>
          <w:lang w:val="en-US" w:eastAsia="zh-CN"/>
        </w:rPr>
        <w:t>日常经费</w:t>
      </w:r>
      <w:r>
        <w:rPr>
          <w:rFonts w:hint="eastAsia" w:ascii="仿宋_GB2312" w:eastAsia="仿宋_GB2312"/>
          <w:sz w:val="32"/>
          <w:szCs w:val="32"/>
        </w:rPr>
        <w:t>支出事项，凭原始票据、发票和公务卡消费小票，经财务股审核，按审批程序和</w:t>
      </w:r>
      <w:r>
        <w:rPr>
          <w:rFonts w:hint="eastAsia" w:ascii="仿宋_GB2312" w:eastAsia="仿宋_GB2312"/>
          <w:sz w:val="32"/>
          <w:szCs w:val="32"/>
          <w:lang w:val="en-US" w:eastAsia="zh-CN"/>
        </w:rPr>
        <w:t>相关</w:t>
      </w:r>
      <w:r>
        <w:rPr>
          <w:rFonts w:hint="eastAsia" w:ascii="仿宋_GB2312" w:eastAsia="仿宋_GB2312"/>
          <w:sz w:val="32"/>
          <w:szCs w:val="32"/>
        </w:rPr>
        <w:t>报账流程执行。</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3、严格报销时限。差旅费在七个工作日之内到财务股报账报销，其余开支可在一月内报销，超过时限原则上不予报销。</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4、控制办公费支出。①各股室所需办公用品由综合股根据年初预算统一购置，固定资产要经政府采购。综合股要根据需要提前准备，确保正常办公使用。凡购置的物品必须验收登记，专人保管、专人发放。②各类印刷费由业务股室根据需要提前提出申请，并提供内容、规格、要求、数量等，统一由综合股经办，采用政府采购（分散采购）询价的形式印刷。③差旅费。凡因公出差人员，其住宿标准和市内交通费、伙食补助费等报销事项，按县财政局有关文件规定执行。</w:t>
      </w:r>
    </w:p>
    <w:p>
      <w:pPr>
        <w:ind w:firstLine="640" w:firstLineChars="200"/>
        <w:rPr>
          <w:rFonts w:hint="eastAsia" w:ascii="仿宋_GB2312" w:eastAsia="仿宋_GB2312"/>
          <w:sz w:val="32"/>
          <w:szCs w:val="32"/>
        </w:rPr>
      </w:pPr>
      <w:r>
        <w:rPr>
          <w:rFonts w:hint="eastAsia" w:ascii="仿宋_GB2312" w:eastAsia="仿宋_GB2312"/>
          <w:sz w:val="32"/>
          <w:szCs w:val="32"/>
        </w:rPr>
        <w:t>第六条</w:t>
      </w:r>
      <w:r>
        <w:rPr>
          <w:rFonts w:hint="eastAsia" w:eastAsia="仿宋_GB2312"/>
          <w:sz w:val="32"/>
          <w:szCs w:val="32"/>
        </w:rPr>
        <w:t>  </w:t>
      </w:r>
      <w:r>
        <w:rPr>
          <w:rFonts w:hint="eastAsia" w:ascii="仿宋_GB2312" w:eastAsia="仿宋_GB2312"/>
          <w:sz w:val="32"/>
          <w:szCs w:val="32"/>
          <w:lang w:val="en-US" w:eastAsia="zh-CN"/>
        </w:rPr>
        <w:t>现代农业发展</w:t>
      </w:r>
      <w:r>
        <w:rPr>
          <w:rFonts w:hint="eastAsia" w:ascii="仿宋_GB2312" w:eastAsia="仿宋_GB2312"/>
          <w:sz w:val="32"/>
          <w:szCs w:val="32"/>
        </w:rPr>
        <w:t>专项资金管理</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现代农业发展</w:t>
      </w:r>
      <w:r>
        <w:rPr>
          <w:rFonts w:hint="eastAsia" w:ascii="仿宋_GB2312" w:eastAsia="仿宋_GB2312"/>
          <w:sz w:val="32"/>
          <w:szCs w:val="32"/>
        </w:rPr>
        <w:t>专项资金按规定实行</w:t>
      </w:r>
      <w:r>
        <w:rPr>
          <w:rFonts w:hint="eastAsia" w:ascii="仿宋_GB2312" w:eastAsia="仿宋_GB2312"/>
          <w:sz w:val="32"/>
          <w:szCs w:val="32"/>
          <w:lang w:val="en-US" w:eastAsia="zh-CN"/>
        </w:rPr>
        <w:t>电子</w:t>
      </w:r>
      <w:r>
        <w:rPr>
          <w:rFonts w:hint="eastAsia" w:ascii="仿宋_GB2312" w:eastAsia="仿宋_GB2312"/>
          <w:sz w:val="32"/>
          <w:szCs w:val="32"/>
        </w:rPr>
        <w:t>转账结算，不得现金支付。</w:t>
      </w:r>
    </w:p>
    <w:p>
      <w:pPr>
        <w:ind w:firstLine="640" w:firstLineChars="200"/>
        <w:rPr>
          <w:rFonts w:hint="eastAsia" w:eastAsia="仿宋_GB2312"/>
          <w:sz w:val="32"/>
          <w:szCs w:val="32"/>
        </w:rPr>
      </w:pPr>
      <w:r>
        <w:rPr>
          <w:rFonts w:hint="eastAsia" w:ascii="仿宋_GB2312" w:eastAsia="仿宋_GB2312"/>
          <w:sz w:val="32"/>
          <w:szCs w:val="32"/>
        </w:rPr>
        <w:t>第七条</w:t>
      </w:r>
      <w:r>
        <w:rPr>
          <w:rFonts w:hint="eastAsia" w:eastAsia="仿宋_GB2312"/>
          <w:sz w:val="32"/>
          <w:szCs w:val="32"/>
        </w:rPr>
        <w:t>  </w:t>
      </w:r>
      <w:r>
        <w:rPr>
          <w:rFonts w:hint="eastAsia" w:ascii="仿宋_GB2312" w:eastAsia="仿宋_GB2312"/>
          <w:sz w:val="32"/>
          <w:szCs w:val="32"/>
        </w:rPr>
        <w:t>固定资产</w:t>
      </w:r>
    </w:p>
    <w:p>
      <w:pPr>
        <w:ind w:firstLine="640" w:firstLineChars="200"/>
        <w:rPr>
          <w:rFonts w:hint="eastAsia" w:eastAsia="仿宋_GB2312"/>
          <w:sz w:val="32"/>
          <w:szCs w:val="32"/>
        </w:rPr>
      </w:pPr>
      <w:r>
        <w:rPr>
          <w:rFonts w:hint="eastAsia" w:ascii="仿宋_GB2312" w:eastAsia="仿宋_GB2312"/>
          <w:sz w:val="32"/>
          <w:szCs w:val="32"/>
        </w:rPr>
        <w:t>1、凡用财政资金购置的固定资产均属国有资产，其管理按国有资产管理办法执行。</w:t>
      </w:r>
    </w:p>
    <w:p>
      <w:pPr>
        <w:ind w:firstLine="640" w:firstLineChars="200"/>
        <w:rPr>
          <w:rFonts w:hint="eastAsia" w:eastAsia="仿宋_GB2312"/>
          <w:sz w:val="32"/>
          <w:szCs w:val="32"/>
        </w:rPr>
      </w:pPr>
      <w:r>
        <w:rPr>
          <w:rFonts w:hint="eastAsia" w:ascii="仿宋_GB2312" w:eastAsia="仿宋_GB2312"/>
          <w:sz w:val="32"/>
          <w:szCs w:val="32"/>
        </w:rPr>
        <w:t>2、财务股统一建立固定资产账、卡，定期盘点清查。个人占用国有资产，需完善手续，建卡登记。职工调动，需归还借用的资产后方可办理调动手续。</w:t>
      </w:r>
    </w:p>
    <w:p>
      <w:pPr>
        <w:ind w:firstLine="640" w:firstLineChars="200"/>
        <w:rPr>
          <w:rFonts w:hint="eastAsia" w:eastAsia="仿宋_GB2312"/>
          <w:sz w:val="32"/>
          <w:szCs w:val="32"/>
        </w:rPr>
      </w:pPr>
      <w:r>
        <w:rPr>
          <w:rFonts w:hint="eastAsia" w:ascii="仿宋_GB2312" w:eastAsia="仿宋_GB2312"/>
          <w:sz w:val="32"/>
          <w:szCs w:val="32"/>
        </w:rPr>
        <w:t>第八条</w:t>
      </w:r>
      <w:r>
        <w:rPr>
          <w:rFonts w:hint="eastAsia" w:eastAsia="仿宋_GB2312"/>
          <w:sz w:val="32"/>
          <w:szCs w:val="32"/>
        </w:rPr>
        <w:t>  </w:t>
      </w:r>
      <w:r>
        <w:rPr>
          <w:rFonts w:hint="eastAsia" w:ascii="仿宋_GB2312" w:eastAsia="仿宋_GB2312"/>
          <w:sz w:val="32"/>
          <w:szCs w:val="32"/>
        </w:rPr>
        <w:t>其他事宜</w:t>
      </w:r>
    </w:p>
    <w:p>
      <w:pPr>
        <w:ind w:firstLine="640" w:firstLineChars="200"/>
        <w:rPr>
          <w:rFonts w:hint="eastAsia" w:eastAsia="仿宋_GB2312"/>
          <w:sz w:val="32"/>
          <w:szCs w:val="32"/>
        </w:rPr>
      </w:pPr>
      <w:r>
        <w:rPr>
          <w:rFonts w:hint="eastAsia" w:ascii="仿宋_GB2312" w:eastAsia="仿宋_GB2312"/>
          <w:sz w:val="32"/>
          <w:szCs w:val="32"/>
        </w:rPr>
        <w:t>1、本财务管理制度需要进一步健全完善的，经主任办公会议研究确定，予以健全完善后执行。</w:t>
      </w:r>
    </w:p>
    <w:p>
      <w:pPr>
        <w:ind w:firstLine="640" w:firstLineChars="200"/>
        <w:rPr>
          <w:rFonts w:hint="eastAsia" w:ascii="仿宋" w:hAnsi="仿宋" w:eastAsia="仿宋" w:cs="仿宋"/>
          <w:sz w:val="32"/>
          <w:szCs w:val="32"/>
          <w:lang w:val="en-US" w:eastAsia="zh-CN"/>
        </w:rPr>
      </w:pPr>
      <w:r>
        <w:rPr>
          <w:rFonts w:hint="eastAsia" w:ascii="仿宋_GB2312" w:eastAsia="仿宋_GB2312"/>
          <w:sz w:val="32"/>
          <w:szCs w:val="32"/>
        </w:rPr>
        <w:t>2、本财务管理制度自</w:t>
      </w:r>
      <w:r>
        <w:rPr>
          <w:rFonts w:hint="eastAsia" w:ascii="仿宋_GB2312" w:eastAsia="仿宋_GB2312"/>
          <w:sz w:val="32"/>
          <w:szCs w:val="32"/>
          <w:lang w:eastAsia="zh-CN"/>
        </w:rPr>
        <w:t>印发之日</w:t>
      </w:r>
      <w:r>
        <w:rPr>
          <w:rFonts w:hint="eastAsia" w:ascii="仿宋_GB2312" w:eastAsia="仿宋_GB2312"/>
          <w:sz w:val="32"/>
          <w:szCs w:val="32"/>
        </w:rPr>
        <w:t>起执行。</w:t>
      </w:r>
    </w:p>
    <w:p>
      <w:pPr>
        <w:numPr>
          <w:ilvl w:val="0"/>
          <w:numId w:val="2"/>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部门（单位）预算资金</w:t>
      </w:r>
    </w:p>
    <w:p>
      <w:pPr>
        <w:keepNext w:val="0"/>
        <w:keepLines w:val="0"/>
        <w:pageBreakBefore w:val="0"/>
        <w:numPr>
          <w:ilvl w:val="0"/>
          <w:numId w:val="0"/>
        </w:numPr>
        <w:kinsoku/>
        <w:overflowPunct/>
        <w:topLinePunct w:val="0"/>
        <w:bidi w:val="0"/>
        <w:snapToGrid/>
        <w:spacing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color w:val="000000" w:themeColor="text1"/>
          <w:sz w:val="32"/>
          <w:szCs w:val="32"/>
          <w:lang w:val="en-US" w:eastAsia="zh-CN"/>
          <w14:textFill>
            <w14:solidFill>
              <w14:schemeClr w14:val="tx1"/>
            </w14:solidFill>
          </w14:textFill>
        </w:rPr>
        <w:t>2021年部门预算资金收入</w:t>
      </w:r>
      <w:r>
        <w:rPr>
          <w:rFonts w:hint="eastAsia" w:ascii="仿宋" w:hAnsi="仿宋" w:eastAsia="仿宋" w:cs="仿宋"/>
          <w:color w:val="auto"/>
          <w:sz w:val="32"/>
          <w:szCs w:val="32"/>
          <w:lang w:val="en-US" w:eastAsia="zh-CN"/>
        </w:rPr>
        <w:t>931.26</w:t>
      </w:r>
      <w:r>
        <w:rPr>
          <w:rFonts w:hint="eastAsia" w:ascii="仿宋" w:hAnsi="仿宋" w:eastAsia="仿宋" w:cs="仿宋"/>
          <w:color w:val="000000" w:themeColor="text1"/>
          <w:sz w:val="32"/>
          <w:szCs w:val="32"/>
          <w:lang w:val="en-US" w:eastAsia="zh-CN"/>
          <w14:textFill>
            <w14:solidFill>
              <w14:schemeClr w14:val="tx1"/>
            </w14:solidFill>
          </w14:textFill>
        </w:rPr>
        <w:t>万元；其中财政拨款</w:t>
      </w:r>
      <w:r>
        <w:rPr>
          <w:rFonts w:hint="eastAsia" w:ascii="仿宋" w:hAnsi="仿宋" w:eastAsia="仿宋" w:cs="仿宋"/>
          <w:color w:val="auto"/>
          <w:sz w:val="32"/>
          <w:szCs w:val="32"/>
          <w:lang w:val="en-US" w:eastAsia="zh-CN"/>
        </w:rPr>
        <w:t>931.26万</w:t>
      </w:r>
      <w:r>
        <w:rPr>
          <w:rFonts w:hint="eastAsia" w:ascii="仿宋" w:hAnsi="仿宋" w:eastAsia="仿宋" w:cs="仿宋"/>
          <w:color w:val="000000" w:themeColor="text1"/>
          <w:sz w:val="32"/>
          <w:szCs w:val="32"/>
          <w:lang w:val="en-US" w:eastAsia="zh-CN"/>
          <w14:textFill>
            <w14:solidFill>
              <w14:schemeClr w14:val="tx1"/>
            </w14:solidFill>
          </w14:textFill>
        </w:rPr>
        <w:t>元，政府性基金0万元。2021年部门预算资金支出</w:t>
      </w:r>
      <w:r>
        <w:rPr>
          <w:rFonts w:hint="eastAsia" w:ascii="仿宋" w:hAnsi="仿宋" w:eastAsia="仿宋" w:cs="仿宋"/>
          <w:color w:val="auto"/>
          <w:sz w:val="32"/>
          <w:szCs w:val="32"/>
          <w:lang w:val="en-US" w:eastAsia="zh-CN"/>
        </w:rPr>
        <w:t>931.26</w:t>
      </w:r>
      <w:r>
        <w:rPr>
          <w:rFonts w:hint="eastAsia" w:ascii="仿宋" w:hAnsi="仿宋" w:eastAsia="仿宋" w:cs="仿宋"/>
          <w:color w:val="000000" w:themeColor="text1"/>
          <w:sz w:val="32"/>
          <w:szCs w:val="32"/>
          <w:lang w:val="en-US" w:eastAsia="zh-CN"/>
          <w14:textFill>
            <w14:solidFill>
              <w14:schemeClr w14:val="tx1"/>
            </w14:solidFill>
          </w14:textFill>
        </w:rPr>
        <w:t>万元，其中基本支出</w:t>
      </w:r>
      <w:r>
        <w:rPr>
          <w:rFonts w:hint="eastAsia" w:ascii="仿宋" w:hAnsi="仿宋" w:eastAsia="仿宋" w:cs="仿宋"/>
          <w:color w:val="auto"/>
          <w:sz w:val="32"/>
          <w:szCs w:val="32"/>
          <w:lang w:val="en-US" w:eastAsia="zh-CN"/>
        </w:rPr>
        <w:t>815.26</w:t>
      </w:r>
      <w:r>
        <w:rPr>
          <w:rFonts w:hint="eastAsia" w:ascii="仿宋" w:hAnsi="仿宋" w:eastAsia="仿宋" w:cs="仿宋"/>
          <w:color w:val="000000" w:themeColor="text1"/>
          <w:sz w:val="32"/>
          <w:szCs w:val="32"/>
          <w:lang w:val="en-US" w:eastAsia="zh-CN"/>
          <w14:textFill>
            <w14:solidFill>
              <w14:schemeClr w14:val="tx1"/>
            </w14:solidFill>
          </w14:textFill>
        </w:rPr>
        <w:t>万元（工资福利支出</w:t>
      </w:r>
      <w:r>
        <w:rPr>
          <w:rFonts w:hint="eastAsia" w:ascii="仿宋" w:hAnsi="仿宋" w:eastAsia="仿宋" w:cs="仿宋"/>
          <w:color w:val="auto"/>
          <w:sz w:val="32"/>
          <w:szCs w:val="32"/>
          <w:lang w:val="en-US" w:eastAsia="zh-CN"/>
        </w:rPr>
        <w:t>742.81万元，商品和服务支出58.99万元，对个人和家庭补助13.46万元），项目支出116万元。</w:t>
      </w:r>
    </w:p>
    <w:p>
      <w:pPr>
        <w:numPr>
          <w:ilvl w:val="0"/>
          <w:numId w:val="0"/>
        </w:num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二、部门（单位）绩效目标</w:t>
      </w:r>
    </w:p>
    <w:p>
      <w:pPr>
        <w:numPr>
          <w:ilvl w:val="0"/>
          <w:numId w:val="0"/>
        </w:num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（一）部门（单位）战略目标</w:t>
      </w:r>
    </w:p>
    <w:p>
      <w:pPr>
        <w:numPr>
          <w:ilvl w:val="0"/>
          <w:numId w:val="0"/>
        </w:numPr>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深入贯彻落实党的十九届五中全会精神和习近平总书记视察山西重要讲话重要指示精神，贯彻落实省、市相关会议、文件精神以及县委、县政府的决策部署，聚焦“农田高标准、农业高效益、发展高质量”，把高标准农田建设、生态保护、种业、渔业、高素质农民培训与产业发展有机结合，全面推进乡村振兴，全方位推动现代农业发展中心各项工作高质量发展。</w:t>
      </w:r>
    </w:p>
    <w:p>
      <w:pPr>
        <w:numPr>
          <w:ilvl w:val="0"/>
          <w:numId w:val="0"/>
        </w:num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（二）部门（单位）中长期规划</w:t>
      </w:r>
    </w:p>
    <w:p>
      <w:pPr>
        <w:numPr>
          <w:ilvl w:val="0"/>
          <w:numId w:val="0"/>
        </w:num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1.认真组织实施2020年高标准农田建设项目。我中心将严格按照高标准农田建设相关程序要求，集中力量实施项目，确保按时按质按量完成建设任务。</w:t>
      </w:r>
    </w:p>
    <w:p>
      <w:pPr>
        <w:numPr>
          <w:ilvl w:val="0"/>
          <w:numId w:val="0"/>
        </w:num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2.积极申报2021年高标准农田建设项目。按照省、市相关要求，集中力量，积极申报2021年高标准农田建设项目。</w:t>
      </w:r>
    </w:p>
    <w:p>
      <w:pPr>
        <w:numPr>
          <w:ilvl w:val="0"/>
          <w:numId w:val="0"/>
        </w:num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扎实做好智慧果蔬产业示范区项目建设工作。积极投入到以“三大中心、八大园区”为基础的智慧果蔬产业示范区建设中，通过项目引领、园区建设、技能培训、流通销售等，着力构建现代化农业体系，实现从田园到餐桌的全产业链革命。</w:t>
      </w:r>
    </w:p>
    <w:p>
      <w:pPr>
        <w:numPr>
          <w:ilvl w:val="0"/>
          <w:numId w:val="0"/>
        </w:numPr>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4.保质保量完成好</w:t>
      </w:r>
      <w:r>
        <w:rPr>
          <w:rFonts w:hint="eastAsia" w:ascii="仿宋" w:hAnsi="仿宋" w:eastAsia="仿宋" w:cs="仿宋"/>
          <w:sz w:val="32"/>
          <w:szCs w:val="32"/>
          <w:lang w:val="en-US" w:eastAsia="zh-CN"/>
        </w:rPr>
        <w:t>全县农作物种子质量检验检测的监督任务，组织实施并承担农作物品种区域试验、示范等相关技术工作；监督农作物种子的生产、经营，指导种子产业发展，种业项目实施；组织好农业现代网络教育、农民中职教育，开展农业技术等相关专业培训；有效完成生态保护发展的各项任务；加强水产技术推广、引进、试验示范、培训水产病害防治、鱼药渔料质量检测、渔业技术服务以及农作物良种繁育任务。</w:t>
      </w:r>
    </w:p>
    <w:p>
      <w:pPr>
        <w:numPr>
          <w:ilvl w:val="0"/>
          <w:numId w:val="0"/>
        </w:num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5.积极完成县委、县政府安排的其他各项工作任务。</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（三）部门（单位）职能职责</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负责全县农作物种子质量检验检测的监督任务，协助编制和实施农作物种子发展规划。组织实施并承担农作物品种区域试验、示范等相关技术工作；监督农作物种子的生产、经营，指导种子产业发展，种业项目实施。</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2、承担农民教育、农村实用型人才、高素质农民培训；负责农业现代网络教育、农民中职教育，开展农业技术等相关专业培训。</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3、贯彻执行国家、省、市、县农田建设政策法规；组织申报、实施农田建设等项目；拟定全县高标准农田建设规划、年度计划及项目资金使用和管理制度。</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指导农产品产地环境管理，全县基本农田环境质量调查和监测；组织指导全县生态农业模式的试验、农业资源环境、农村可再生能源、农作物秸秆、废弃农膜资源化的开发利用和技术推广；负责农药肥料包装废弃物的回收和利用；承担农业资源环境与农村可再生能源项目，开展农业基本建设项目的环境影响评价相关工作；承担全县耕地质量调查及评价，有机旱作农业技术的应用；承担全县植保植检工作；负责全县主要农作物病虫草鼠害的监测预报，制定防控方案，组织应急防控，组织开展职务产地检疫、调运检疫，承担新农药、新药械试验示范及植保新技术、科学使用农药的推广工作；承担我县粮棉等种植业新技术引进、试验、示范、推广，宣传普及农业科学知识，提高农民科学务农水平。</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5、负责水产技术推广、引进、试验示范、培训水产病害防治、鱼药渔料质量检测、渔业技术服务。</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6、负责农作物良种繁育工作。</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7、承担县委、县政府及县农业农村局交办的其他工作。</w:t>
      </w:r>
    </w:p>
    <w:p>
      <w:pPr>
        <w:numPr>
          <w:ilvl w:val="0"/>
          <w:numId w:val="2"/>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部门（单位）近三年工作计划及重点项目</w:t>
      </w:r>
    </w:p>
    <w:p>
      <w:pPr>
        <w:keepNext w:val="0"/>
        <w:keepLines w:val="0"/>
        <w:pageBreakBefore w:val="0"/>
        <w:kinsoku/>
        <w:overflowPunct/>
        <w:topLinePunct w:val="0"/>
        <w:bidi w:val="0"/>
        <w:snapToGrid/>
        <w:spacing w:line="240" w:lineRule="auto"/>
        <w:ind w:left="0" w:leftChars="0" w:firstLine="643" w:firstLineChars="200"/>
        <w:textAlignment w:val="auto"/>
        <w:rPr>
          <w:rFonts w:hint="default" w:ascii="仿宋_GB2312" w:hAnsi="仿宋" w:eastAsia="仿宋_GB2312" w:cs="宋体"/>
          <w:b/>
          <w:bCs/>
          <w:kern w:val="0"/>
          <w:sz w:val="32"/>
          <w:szCs w:val="32"/>
          <w:lang w:val="en-US" w:eastAsia="zh-CN"/>
        </w:rPr>
      </w:pPr>
      <w:r>
        <w:rPr>
          <w:rFonts w:hint="eastAsia" w:ascii="仿宋_GB2312" w:hAnsi="仿宋" w:eastAsia="仿宋_GB2312" w:cs="宋体"/>
          <w:b/>
          <w:bCs/>
          <w:kern w:val="0"/>
          <w:sz w:val="32"/>
          <w:szCs w:val="32"/>
          <w:lang w:val="en-US" w:eastAsia="zh-CN"/>
        </w:rPr>
        <w:t>2019年工作计划：</w:t>
      </w:r>
    </w:p>
    <w:p>
      <w:pPr>
        <w:keepNext w:val="0"/>
        <w:keepLines w:val="0"/>
        <w:pageBreakBefore w:val="0"/>
        <w:kinsoku/>
        <w:overflowPunct/>
        <w:topLinePunct w:val="0"/>
        <w:bidi w:val="0"/>
        <w:snapToGrid/>
        <w:spacing w:line="240" w:lineRule="auto"/>
        <w:ind w:left="0" w:leftChars="0" w:firstLine="640" w:firstLineChars="200"/>
        <w:textAlignment w:val="auto"/>
        <w:rPr>
          <w:rFonts w:hint="eastAsia" w:ascii="楷体" w:hAnsi="楷体" w:eastAsia="楷体" w:cs="仿宋_GB2312"/>
          <w:b w:val="0"/>
          <w:bCs/>
          <w:sz w:val="32"/>
          <w:szCs w:val="32"/>
        </w:rPr>
      </w:pPr>
      <w:r>
        <w:rPr>
          <w:rFonts w:hint="eastAsia" w:ascii="楷体" w:hAnsi="楷体" w:eastAsia="楷体" w:cs="仿宋_GB2312"/>
          <w:b w:val="0"/>
          <w:bCs/>
          <w:sz w:val="32"/>
          <w:szCs w:val="32"/>
          <w:lang w:val="en-US" w:eastAsia="zh-CN"/>
        </w:rPr>
        <w:t>1.</w:t>
      </w:r>
      <w:r>
        <w:rPr>
          <w:rFonts w:hint="eastAsia" w:ascii="楷体" w:hAnsi="楷体" w:eastAsia="楷体" w:cs="仿宋_GB2312"/>
          <w:b w:val="0"/>
          <w:bCs/>
          <w:sz w:val="32"/>
          <w:szCs w:val="32"/>
        </w:rPr>
        <w:t>工作思路与目标</w:t>
      </w:r>
    </w:p>
    <w:p>
      <w:pPr>
        <w:keepNext w:val="0"/>
        <w:keepLines w:val="0"/>
        <w:pageBreakBefore w:val="0"/>
        <w:kinsoku/>
        <w:overflowPunct/>
        <w:topLinePunct w:val="0"/>
        <w:bidi w:val="0"/>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 w:eastAsia="仿宋_GB2312"/>
          <w:sz w:val="32"/>
          <w:szCs w:val="32"/>
        </w:rPr>
        <w:t>2019年，我办要继续围绕县委、县政府“六城联创”、全域旅游、重点项目、产业发展等中心工作和重点项目建设，积极申报争取国家和省农业综合开发项目，</w:t>
      </w:r>
      <w:r>
        <w:rPr>
          <w:rFonts w:hint="eastAsia" w:ascii="仿宋_GB2312" w:eastAsia="仿宋_GB2312"/>
          <w:sz w:val="32"/>
          <w:szCs w:val="32"/>
        </w:rPr>
        <w:t>集中力量建设高标准农田，扶持新型农业经营主体，大力推进实施乡村振兴战略，促进农民增收。</w:t>
      </w:r>
    </w:p>
    <w:p>
      <w:pPr>
        <w:keepNext w:val="0"/>
        <w:keepLines w:val="0"/>
        <w:pageBreakBefore w:val="0"/>
        <w:kinsoku/>
        <w:overflowPunct/>
        <w:topLinePunct w:val="0"/>
        <w:bidi w:val="0"/>
        <w:snapToGrid/>
        <w:spacing w:line="240" w:lineRule="auto"/>
        <w:ind w:left="0" w:leftChars="0" w:firstLine="640" w:firstLineChars="200"/>
        <w:textAlignment w:val="auto"/>
        <w:rPr>
          <w:rFonts w:hint="eastAsia" w:ascii="楷体" w:hAnsi="楷体" w:eastAsia="楷体" w:cs="仿宋_GB2312"/>
          <w:b w:val="0"/>
          <w:bCs/>
          <w:sz w:val="32"/>
          <w:szCs w:val="32"/>
        </w:rPr>
      </w:pPr>
      <w:r>
        <w:rPr>
          <w:rFonts w:hint="eastAsia" w:ascii="楷体" w:hAnsi="楷体" w:eastAsia="楷体" w:cs="仿宋_GB2312"/>
          <w:b w:val="0"/>
          <w:bCs/>
          <w:sz w:val="32"/>
          <w:szCs w:val="32"/>
          <w:lang w:val="en-US" w:eastAsia="zh-CN"/>
        </w:rPr>
        <w:t>2.</w:t>
      </w:r>
      <w:r>
        <w:rPr>
          <w:rFonts w:hint="eastAsia" w:ascii="楷体" w:hAnsi="楷体" w:eastAsia="楷体" w:cs="仿宋_GB2312"/>
          <w:b w:val="0"/>
          <w:bCs/>
          <w:sz w:val="32"/>
          <w:szCs w:val="32"/>
        </w:rPr>
        <w:t>积极申报争取项目情况</w:t>
      </w:r>
    </w:p>
    <w:p>
      <w:pPr>
        <w:keepNext w:val="0"/>
        <w:keepLines w:val="0"/>
        <w:pageBreakBefore w:val="0"/>
        <w:kinsoku/>
        <w:overflowPunct/>
        <w:topLinePunct w:val="0"/>
        <w:bidi w:val="0"/>
        <w:snapToGrid/>
        <w:spacing w:line="240" w:lineRule="auto"/>
        <w:ind w:left="0" w:leftChars="0" w:firstLine="640" w:firstLineChars="200"/>
        <w:textAlignment w:val="auto"/>
        <w:rPr>
          <w:rFonts w:hint="eastAsia" w:ascii="仿宋_GB2312" w:eastAsia="仿宋_GB2312"/>
          <w:sz w:val="32"/>
          <w:szCs w:val="32"/>
        </w:rPr>
      </w:pPr>
      <w:r>
        <w:rPr>
          <w:rFonts w:hint="eastAsia" w:ascii="楷体" w:hAnsi="楷体" w:eastAsia="楷体" w:cs="仿宋_GB2312"/>
          <w:b w:val="0"/>
          <w:bCs/>
          <w:sz w:val="32"/>
          <w:szCs w:val="32"/>
        </w:rPr>
        <w:t>一是</w:t>
      </w:r>
      <w:r>
        <w:rPr>
          <w:rFonts w:hint="eastAsia" w:ascii="楷体" w:hAnsi="楷体" w:eastAsia="楷体"/>
          <w:b w:val="0"/>
          <w:bCs/>
          <w:sz w:val="32"/>
          <w:szCs w:val="32"/>
        </w:rPr>
        <w:t>积极争取了曲沃县北董乡国家农业综合开发高标准农田建设模式创新试点项目。</w:t>
      </w:r>
      <w:r>
        <w:rPr>
          <w:rFonts w:hint="eastAsia" w:ascii="仿宋_GB2312" w:eastAsia="仿宋_GB2312"/>
          <w:sz w:val="32"/>
          <w:szCs w:val="32"/>
        </w:rPr>
        <w:t>项目总投资900万元，其中，中央财政600万元、省级财政配套资金240万元、市县财政配套资金60万元，计划建设高标准农田0.42万亩，涉及北董乡东明德、西明德、白水3个行政村。10月下旬，《曲沃县北董乡国家农业综合开发高标准农田建设模式创新试点项目实施方案》经省级专家评审和修改后，上报省农发办。目前，该项目计划已批复。计划于明年5月底前完工。</w:t>
      </w:r>
    </w:p>
    <w:p>
      <w:pPr>
        <w:keepNext w:val="0"/>
        <w:keepLines w:val="0"/>
        <w:pageBreakBefore w:val="0"/>
        <w:numPr>
          <w:ilvl w:val="0"/>
          <w:numId w:val="0"/>
        </w:numPr>
        <w:kinsoku/>
        <w:overflowPunct/>
        <w:topLinePunct w:val="0"/>
        <w:bidi w:val="0"/>
        <w:snapToGrid/>
        <w:spacing w:line="240" w:lineRule="auto"/>
        <w:ind w:left="0" w:leftChars="0" w:firstLine="640" w:firstLineChars="200"/>
        <w:textAlignment w:val="auto"/>
        <w:rPr>
          <w:rFonts w:hint="eastAsia" w:ascii="仿宋_GB2312" w:eastAsia="仿宋_GB2312"/>
          <w:sz w:val="32"/>
          <w:szCs w:val="32"/>
        </w:rPr>
      </w:pPr>
      <w:r>
        <w:rPr>
          <w:rFonts w:hint="eastAsia" w:ascii="楷体" w:hAnsi="楷体" w:eastAsia="楷体" w:cs="仿宋_GB2312"/>
          <w:b w:val="0"/>
          <w:bCs/>
          <w:sz w:val="32"/>
          <w:szCs w:val="32"/>
        </w:rPr>
        <w:t>二是</w:t>
      </w:r>
      <w:r>
        <w:rPr>
          <w:rFonts w:hint="eastAsia" w:ascii="楷体" w:hAnsi="楷体" w:eastAsia="楷体"/>
          <w:b w:val="0"/>
          <w:bCs/>
          <w:sz w:val="32"/>
          <w:szCs w:val="32"/>
        </w:rPr>
        <w:t>积极申报了曲沃县北董乡国家农业综合开发高标准农田建设项目。</w:t>
      </w:r>
      <w:r>
        <w:rPr>
          <w:rFonts w:hint="eastAsia" w:ascii="仿宋_GB2312" w:eastAsia="仿宋_GB2312"/>
          <w:sz w:val="32"/>
          <w:szCs w:val="32"/>
        </w:rPr>
        <w:t>项目申请总投资1300万元，计划建设高标准农田1万亩，涉及北董乡北属寺、南属寺、义门3个行政村。目前，《曲沃县北董乡国家农业综合开发高标准农田建设项目建议书》已上报进入项目库。</w:t>
      </w:r>
    </w:p>
    <w:p>
      <w:pPr>
        <w:keepNext w:val="0"/>
        <w:keepLines w:val="0"/>
        <w:pageBreakBefore w:val="0"/>
        <w:kinsoku/>
        <w:overflowPunct/>
        <w:topLinePunct w:val="0"/>
        <w:bidi w:val="0"/>
        <w:snapToGrid/>
        <w:spacing w:line="240" w:lineRule="auto"/>
        <w:ind w:firstLine="643" w:firstLineChars="200"/>
        <w:textAlignment w:val="auto"/>
        <w:rPr>
          <w:rFonts w:hint="eastAsia" w:ascii="仿宋_GB2312" w:hAnsi="仿宋" w:eastAsia="仿宋_GB2312" w:cs="宋体"/>
          <w:b/>
          <w:bCs/>
          <w:kern w:val="0"/>
          <w:sz w:val="32"/>
          <w:szCs w:val="32"/>
          <w:lang w:eastAsia="zh-CN"/>
        </w:rPr>
      </w:pPr>
      <w:r>
        <w:rPr>
          <w:rFonts w:hint="eastAsia" w:ascii="仿宋_GB2312" w:hAnsi="仿宋" w:eastAsia="仿宋_GB2312" w:cs="宋体"/>
          <w:b/>
          <w:bCs/>
          <w:kern w:val="0"/>
          <w:sz w:val="32"/>
          <w:szCs w:val="32"/>
        </w:rPr>
        <w:t>2020年工作</w:t>
      </w:r>
      <w:r>
        <w:rPr>
          <w:rFonts w:hint="eastAsia" w:ascii="仿宋_GB2312" w:hAnsi="仿宋" w:eastAsia="仿宋_GB2312" w:cs="宋体"/>
          <w:b/>
          <w:bCs/>
          <w:kern w:val="0"/>
          <w:sz w:val="32"/>
          <w:szCs w:val="32"/>
          <w:lang w:val="en-US" w:eastAsia="zh-CN"/>
        </w:rPr>
        <w:t>计划：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楷体_GB2312" w:hAnsi="楷体" w:eastAsia="楷体_GB2312" w:cs="楷体"/>
          <w:b w:val="0"/>
          <w:bCs w:val="0"/>
          <w:sz w:val="32"/>
          <w:szCs w:val="32"/>
        </w:rPr>
        <w:t>1</w:t>
      </w:r>
      <w:r>
        <w:rPr>
          <w:rFonts w:hint="eastAsia" w:ascii="楷体_GB2312" w:eastAsia="楷体_GB2312"/>
          <w:b w:val="0"/>
          <w:bCs w:val="0"/>
          <w:sz w:val="32"/>
          <w:szCs w:val="32"/>
        </w:rPr>
        <w:t>.按期完成北董乡2019年高标准农田建设项目。</w:t>
      </w:r>
      <w:r>
        <w:rPr>
          <w:rFonts w:hint="eastAsia" w:ascii="仿宋_GB2312" w:hAnsi="仿宋" w:eastAsia="仿宋_GB2312"/>
          <w:sz w:val="32"/>
          <w:szCs w:val="32"/>
        </w:rPr>
        <w:t>该项目</w:t>
      </w:r>
      <w:r>
        <w:rPr>
          <w:rFonts w:hint="eastAsia" w:ascii="仿宋_GB2312" w:eastAsia="仿宋_GB2312"/>
          <w:sz w:val="32"/>
          <w:szCs w:val="32"/>
        </w:rPr>
        <w:t>总投资2811万元，全部为财政资金，其中，上级财政资金2683.6万元，县级财政资金127.4万元。涉及北董乡南属寺、南下郇村、北下郇村、东下郇村、东闫村、西闫村、李野村、义门村、东堡村、任庄10个行政村。计划建设高标准农田1.82万亩，其中高效节水灌溉面积1.29万亩。项目主要建设内容包括：新建蓄水池2座，修复配套机电井37眼，输变电线路配套5.08公里，衬砌渠道19.11公里，埋设防渗管道79.389公里，配套渠系建筑物3215座；田间道路工程40.004公里，其中混凝土硬化田间道路10.112公里，砂砾石田间道路29.892公里；营造农田防护林4042株。项目建成后，预计可改善灌溉面积1.52万亩，年节约用水量49.74万立方米，新增粮食生产能力203.06万公斤，新增大蒜59.06万公斤，农民收入增加585.14万元。通过水利、田间道路、林业等工程措施的配套实施，既改善项目区农业生产基础条件，又美化环境、促进农业生态环境协调发展，让项目区广大农民充分参与和受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
          <w:sz w:val="32"/>
          <w:szCs w:val="32"/>
        </w:rPr>
      </w:pPr>
      <w:r>
        <w:rPr>
          <w:rFonts w:hint="eastAsia" w:ascii="楷体_GB2312" w:eastAsia="楷体_GB2312"/>
          <w:b w:val="0"/>
          <w:bCs/>
          <w:sz w:val="32"/>
          <w:szCs w:val="32"/>
          <w:lang w:val="en-US" w:eastAsia="zh-CN"/>
        </w:rPr>
        <w:t>2</w:t>
      </w:r>
      <w:r>
        <w:rPr>
          <w:rFonts w:hint="eastAsia" w:ascii="楷体_GB2312" w:eastAsia="楷体_GB2312"/>
          <w:b w:val="0"/>
          <w:bCs/>
          <w:sz w:val="32"/>
          <w:szCs w:val="32"/>
        </w:rPr>
        <w:t>.按时完成我县“十二五”以来高标准农田建设评估工作。</w:t>
      </w:r>
      <w:r>
        <w:rPr>
          <w:rFonts w:hint="eastAsia" w:ascii="仿宋_GB2312" w:eastAsia="仿宋_GB2312"/>
          <w:sz w:val="32"/>
          <w:szCs w:val="32"/>
        </w:rPr>
        <w:t>我县“十二五”以来高标准农田建设评估工作涉及项目所属年度为2010年-2018年，经初步统计，项目主管部门涉及农业农村、财政、自然资源等3个部门，项目建设地点涉及北董、史村、曲村、杨谈、里村、高显等6个乡镇60余个行政村，建成高标准农田项目23个、面积19.01万亩。</w:t>
      </w:r>
      <w:r>
        <w:rPr>
          <w:rFonts w:hint="eastAsia" w:ascii="仿宋_GB2312" w:hAnsi="仿宋" w:eastAsia="仿宋_GB2312" w:cs="仿宋"/>
          <w:sz w:val="32"/>
          <w:szCs w:val="32"/>
        </w:rPr>
        <w:t>为全面完成我县“十二五”以来高标准农田建设评估工作，按照省、市农业农村部门通知及相关规定，在5月底前，完成清理检查、实地测量和上图入库、数据分析核查、成果汇交及综合评估等工作。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eastAsia="楷体_GB2312"/>
          <w:b w:val="0"/>
          <w:bCs/>
          <w:sz w:val="32"/>
          <w:szCs w:val="32"/>
          <w:lang w:val="en-US" w:eastAsia="zh-CN"/>
        </w:rPr>
        <w:t>3</w:t>
      </w:r>
      <w:r>
        <w:rPr>
          <w:rFonts w:hint="eastAsia" w:ascii="楷体_GB2312" w:eastAsia="楷体_GB2312"/>
          <w:b w:val="0"/>
          <w:bCs/>
          <w:sz w:val="32"/>
          <w:szCs w:val="32"/>
        </w:rPr>
        <w:t>.积极投身县委、县政府中心工作。</w:t>
      </w:r>
      <w:r>
        <w:rPr>
          <w:rFonts w:hint="eastAsia" w:ascii="仿宋_GB2312" w:hAnsi="仿宋" w:eastAsia="仿宋_GB2312"/>
          <w:sz w:val="32"/>
          <w:szCs w:val="32"/>
        </w:rPr>
        <w:t>根据县委、县政府的安排部署，我中心将</w:t>
      </w:r>
      <w:r>
        <w:rPr>
          <w:rFonts w:hint="eastAsia" w:ascii="仿宋_GB2312" w:hAnsi="宋体" w:eastAsia="仿宋_GB2312"/>
          <w:sz w:val="32"/>
          <w:szCs w:val="32"/>
        </w:rPr>
        <w:t>组织党员干部对标一流、认真履职，</w:t>
      </w:r>
      <w:r>
        <w:rPr>
          <w:rFonts w:hint="eastAsia" w:ascii="仿宋_GB2312" w:eastAsia="仿宋_GB2312"/>
          <w:sz w:val="32"/>
          <w:szCs w:val="32"/>
        </w:rPr>
        <w:t>树立标杆</w:t>
      </w:r>
      <w:r>
        <w:rPr>
          <w:rFonts w:hint="eastAsia" w:ascii="仿宋_GB2312" w:hAnsi="仿宋" w:eastAsia="仿宋_GB2312"/>
          <w:sz w:val="32"/>
          <w:szCs w:val="32"/>
        </w:rPr>
        <w:t>、奋力赶超，把思想和行动统一到县委的决策部署上来，</w:t>
      </w:r>
      <w:r>
        <w:rPr>
          <w:rFonts w:hint="eastAsia" w:ascii="仿宋_GB2312" w:eastAsia="仿宋_GB2312"/>
          <w:sz w:val="32"/>
          <w:szCs w:val="32"/>
        </w:rPr>
        <w:t>积极投身</w:t>
      </w:r>
      <w:r>
        <w:rPr>
          <w:rFonts w:hint="eastAsia" w:ascii="仿宋_GB2312" w:hAnsi="仿宋_GB2312" w:eastAsia="仿宋_GB2312" w:cs="仿宋_GB2312"/>
          <w:sz w:val="32"/>
          <w:szCs w:val="32"/>
        </w:rPr>
        <w:t>到以“三大中心、八大园区”为基础的“智慧菜谷”项目建设等中心工作</w:t>
      </w:r>
      <w:r>
        <w:rPr>
          <w:rFonts w:hint="eastAsia" w:ascii="仿宋_GB2312" w:hAnsi="仿宋_GB2312" w:eastAsia="仿宋_GB2312" w:cs="仿宋_GB2312"/>
          <w:sz w:val="32"/>
          <w:szCs w:val="32"/>
          <w:lang w:eastAsia="zh-CN"/>
        </w:rPr>
        <w:t>之</w:t>
      </w:r>
      <w:r>
        <w:rPr>
          <w:rFonts w:hint="eastAsia" w:ascii="仿宋_GB2312" w:hAnsi="仿宋_GB2312" w:eastAsia="仿宋_GB2312" w:cs="仿宋_GB2312"/>
          <w:sz w:val="32"/>
          <w:szCs w:val="32"/>
        </w:rPr>
        <w:t>中。</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2021年工作计划：</w:t>
      </w:r>
    </w:p>
    <w:p>
      <w:pPr>
        <w:numPr>
          <w:ilvl w:val="0"/>
          <w:numId w:val="0"/>
        </w:numPr>
        <w:ind w:firstLine="640" w:firstLineChars="200"/>
        <w:rPr>
          <w:rFonts w:hint="eastAsia" w:ascii="仿宋" w:hAnsi="仿宋" w:eastAsia="仿宋" w:cs="仿宋"/>
          <w:color w:val="auto"/>
          <w:sz w:val="32"/>
          <w:szCs w:val="32"/>
          <w:lang w:val="en-US" w:eastAsia="zh-CN"/>
        </w:rPr>
      </w:pPr>
      <w:r>
        <w:rPr>
          <w:rFonts w:hint="eastAsia" w:ascii="楷体_GB2312" w:eastAsia="楷体_GB2312"/>
          <w:b w:val="0"/>
          <w:bCs/>
          <w:sz w:val="32"/>
          <w:szCs w:val="32"/>
          <w:lang w:val="en-US" w:eastAsia="zh-CN"/>
        </w:rPr>
        <w:t>1.认真组织实施2020年高标准农田建设项目。</w:t>
      </w:r>
      <w:r>
        <w:rPr>
          <w:rFonts w:hint="eastAsia" w:ascii="仿宋" w:hAnsi="仿宋" w:eastAsia="仿宋" w:cs="仿宋"/>
          <w:color w:val="auto"/>
          <w:sz w:val="32"/>
          <w:szCs w:val="32"/>
          <w:lang w:val="en-US" w:eastAsia="zh-CN"/>
        </w:rPr>
        <w:t>我中心将严格按照高标准农田建设相关程序要求，集中力量实施项目，确保按时按质按量完成建设任务。</w:t>
      </w:r>
    </w:p>
    <w:p>
      <w:pPr>
        <w:numPr>
          <w:ilvl w:val="0"/>
          <w:numId w:val="0"/>
        </w:numPr>
        <w:ind w:firstLine="640" w:firstLineChars="200"/>
        <w:rPr>
          <w:rFonts w:hint="eastAsia" w:ascii="仿宋" w:hAnsi="仿宋" w:eastAsia="仿宋" w:cs="仿宋"/>
          <w:color w:val="auto"/>
          <w:sz w:val="32"/>
          <w:szCs w:val="32"/>
          <w:lang w:val="en-US" w:eastAsia="zh-CN"/>
        </w:rPr>
      </w:pPr>
      <w:r>
        <w:rPr>
          <w:rFonts w:hint="eastAsia" w:ascii="楷体_GB2312" w:eastAsia="楷体_GB2312"/>
          <w:b w:val="0"/>
          <w:bCs/>
          <w:sz w:val="32"/>
          <w:szCs w:val="32"/>
          <w:lang w:val="en-US" w:eastAsia="zh-CN"/>
        </w:rPr>
        <w:t>2.积极申报2021年高标准农田建设项目。</w:t>
      </w:r>
      <w:r>
        <w:rPr>
          <w:rFonts w:hint="eastAsia" w:ascii="仿宋" w:hAnsi="仿宋" w:eastAsia="仿宋" w:cs="仿宋"/>
          <w:color w:val="auto"/>
          <w:sz w:val="32"/>
          <w:szCs w:val="32"/>
          <w:lang w:val="en-US" w:eastAsia="zh-CN"/>
        </w:rPr>
        <w:t>按照省、市相关要求，集中力量，积极申报2021年高标准农田建设项目。</w:t>
      </w:r>
    </w:p>
    <w:p>
      <w:pPr>
        <w:numPr>
          <w:ilvl w:val="0"/>
          <w:numId w:val="0"/>
        </w:numPr>
        <w:ind w:firstLine="640" w:firstLineChars="200"/>
        <w:rPr>
          <w:rFonts w:hint="eastAsia" w:ascii="仿宋" w:hAnsi="仿宋" w:eastAsia="仿宋" w:cs="仿宋"/>
          <w:color w:val="auto"/>
          <w:sz w:val="32"/>
          <w:szCs w:val="32"/>
          <w:lang w:val="en-US" w:eastAsia="zh-CN"/>
        </w:rPr>
      </w:pPr>
      <w:r>
        <w:rPr>
          <w:rFonts w:hint="eastAsia" w:ascii="楷体_GB2312" w:eastAsia="楷体_GB2312"/>
          <w:b w:val="0"/>
          <w:bCs/>
          <w:sz w:val="32"/>
          <w:szCs w:val="32"/>
          <w:lang w:val="en-US" w:eastAsia="zh-CN"/>
        </w:rPr>
        <w:t>3.扎实做好智慧果蔬产业示范区项目建设工作。</w:t>
      </w:r>
      <w:r>
        <w:rPr>
          <w:rFonts w:hint="eastAsia" w:ascii="仿宋" w:hAnsi="仿宋" w:eastAsia="仿宋" w:cs="仿宋"/>
          <w:color w:val="auto"/>
          <w:sz w:val="32"/>
          <w:szCs w:val="32"/>
          <w:lang w:val="en-US" w:eastAsia="zh-CN"/>
        </w:rPr>
        <w:t>积极投入到以“三大中心、八大园区”为基础的智慧果蔬产业示范区建设中，通过项目引领、园区建设、技能培训、流通销售等，着力构建现代化农业体系，实现从田园到餐桌的全产业链革命。</w:t>
      </w:r>
    </w:p>
    <w:p>
      <w:pPr>
        <w:numPr>
          <w:ilvl w:val="0"/>
          <w:numId w:val="0"/>
        </w:numPr>
        <w:ind w:firstLine="640" w:firstLineChars="200"/>
        <w:rPr>
          <w:rFonts w:hint="default" w:ascii="仿宋" w:hAnsi="仿宋" w:eastAsia="仿宋" w:cs="仿宋"/>
          <w:color w:val="auto"/>
          <w:sz w:val="32"/>
          <w:szCs w:val="32"/>
          <w:lang w:val="en-US" w:eastAsia="zh-CN"/>
        </w:rPr>
      </w:pPr>
      <w:r>
        <w:rPr>
          <w:rFonts w:hint="eastAsia" w:ascii="楷体_GB2312" w:eastAsia="楷体_GB2312"/>
          <w:b w:val="0"/>
          <w:bCs/>
          <w:sz w:val="32"/>
          <w:szCs w:val="32"/>
          <w:lang w:val="en-US" w:eastAsia="zh-CN"/>
        </w:rPr>
        <w:t>4.保质保量完成好其他农业生产任务。</w:t>
      </w:r>
      <w:r>
        <w:rPr>
          <w:rFonts w:hint="eastAsia" w:ascii="仿宋" w:hAnsi="仿宋" w:eastAsia="仿宋" w:cs="仿宋"/>
          <w:color w:val="auto"/>
          <w:sz w:val="32"/>
          <w:szCs w:val="32"/>
          <w:lang w:val="en-US" w:eastAsia="zh-CN"/>
        </w:rPr>
        <w:t>包括</w:t>
      </w:r>
      <w:r>
        <w:rPr>
          <w:rFonts w:hint="eastAsia" w:ascii="仿宋" w:hAnsi="仿宋" w:eastAsia="仿宋" w:cs="仿宋"/>
          <w:sz w:val="32"/>
          <w:szCs w:val="32"/>
          <w:lang w:val="en-US" w:eastAsia="zh-CN"/>
        </w:rPr>
        <w:t>组织实施并承担全县农作物种子质量检验检测的监督任务，农作物品种区域试验、示范等相关技术工作；监督农作物种子的生产、经营，指导种子产业发展，种业项目实施；组织好农业现代网络教育、农民中职教育，开展农业技术等相关专业培训；有效完成生态保护发展的各项任务；加强水产技术推广、引进、试验示范、培训水产病害防治、鱼药渔料质量检测、渔业技术服务以及农作物良种繁育任务。</w:t>
      </w:r>
    </w:p>
    <w:p>
      <w:pPr>
        <w:numPr>
          <w:ilvl w:val="0"/>
          <w:numId w:val="0"/>
        </w:numPr>
        <w:ind w:firstLine="640" w:firstLineChars="200"/>
        <w:rPr>
          <w:rFonts w:hint="default" w:ascii="仿宋_GB2312" w:hAnsi="仿宋_GB2312" w:eastAsia="仿宋_GB2312" w:cs="仿宋_GB2312"/>
          <w:b/>
          <w:bCs/>
          <w:color w:val="FF0000"/>
          <w:sz w:val="32"/>
          <w:szCs w:val="32"/>
          <w:lang w:val="en-US" w:eastAsia="zh-CN"/>
        </w:rPr>
      </w:pPr>
      <w:r>
        <w:rPr>
          <w:rFonts w:hint="eastAsia" w:ascii="楷体_GB2312" w:eastAsia="楷体_GB2312"/>
          <w:b w:val="0"/>
          <w:bCs/>
          <w:sz w:val="32"/>
          <w:szCs w:val="32"/>
          <w:lang w:val="en-US" w:eastAsia="zh-CN"/>
        </w:rPr>
        <w:t>5.积极完成县委、县政府安排的其他各项工作任务。</w:t>
      </w:r>
    </w:p>
    <w:p>
      <w:pPr>
        <w:numPr>
          <w:ilvl w:val="0"/>
          <w:numId w:val="2"/>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部门（单位）整体支出绩效目标</w:t>
      </w:r>
    </w:p>
    <w:p>
      <w:pPr>
        <w:numPr>
          <w:ilvl w:val="0"/>
          <w:numId w:val="3"/>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平行推进高标准农田建设。按照省市2021年考核要求，“2020年项目年底必须全面竣工，2021年项目年底前完成建设任务36%以上。”面对批复下达迟、年度任务重、时间紧等困难，我中心采取“定期召开例会调度、深入一线现场督导、发现问题就地解决、每天通报施工进度”等措施，有力促进项目工程快速推进，扎实开展“我为群众办实事”实践活动。</w:t>
      </w:r>
    </w:p>
    <w:p>
      <w:pPr>
        <w:numPr>
          <w:ilvl w:val="0"/>
          <w:numId w:val="3"/>
        </w:num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认真开展生态保护发展工作。首先，山西农业大学曲沃果蔬研究院全面运行。引进“两基地、一工作站”入驻曲沃，接收5批40余名大学生来我县生产实习，积极深入农业生产一线开展“三队”包联服务。其次，完成大蒜病虫害绿色防控及农药减量增效示范区项目。在北董乡营里500亩蔬菜园区，通过综合配套技术应用，减少化学农药使用30%以上。第三，完成植保提升工程项目。在高显镇郑村监测点升级改造农作物病虫疫情自动化智能化监测，预警准确率达到90%以上。第四，实施2021年秸秆综合利用重点县项目。因地制宜建设秸秆收集储运站点，购置茎穗兼收机、秸秆捡拾打捆机等专用机械设备，为保护农业生态环境、推进绿色发展奠定基础。第五，实施曲村镇小巨村、史村镇常安庄村水肥一体化技术示范项目。第六，实施耕地质量提升与化肥减量增效示范项目。第七，完成1.5万亩草地贪夜蛾和玉米粘虫、及0.1万亩蝗虫的统防统治任务。</w:t>
      </w:r>
    </w:p>
    <w:p>
      <w:pPr>
        <w:numPr>
          <w:ilvl w:val="0"/>
          <w:numId w:val="3"/>
        </w:num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积极促进粮食种植种业发展。一是做好粮食生产工作。2021年我县小麦播种面积25.5万亩，平均亩产319公斤，总产0.8亿公斤；玉米播种面积22.9万亩，单产453公斤，总产1.04亿公斤，全年粮食总产量达1.84亿公斤。二是抓好种子市场监管。对全县7个乡镇24家经营门店所销售的种子进行了全面检查，确保农户买到放心良种。三是完成国家省市安排的小麦、玉米、大豆试验示范展示工作。四是完成农业保险承保工作。2021年全县小麦承保面积82757.29亩，玉米承保面积81800.91亩。五是完成耕地地力保护补贴工作。2021年耕地地力保护补贴涉及44100户、面积328179.22亩，补贴金额21988007.68元。六是积极完成农业“双减双抢”工作。对7个乡镇的农作物受灾减灾、抢收抢种工作督导检查，对抢收抢种进行技术指导，完成灾后农作物抢收面积22.97万亩，完成小麦播种面积25.6万亩。</w:t>
      </w:r>
    </w:p>
    <w:p>
      <w:pPr>
        <w:numPr>
          <w:ilvl w:val="0"/>
          <w:numId w:val="3"/>
        </w:num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全力做好高素质农民培训。为北董乡裴南庄、薛庄、任庄、东下郇、西下郇、北下郇等村100名农民，颁发2020年高素质农民培育劳动技能证和合格证；采用理论课和实践课相结合的方式，完成了2021年高素质农民培训技能提升粮食专业培训100人；组织北董乡裴南庄、安鹄、任庄等村农民学员（拱棚种植户），分两批次开展了农民实用技术面授培训；采取以乡镇为考点分散考试方式，组织开展了2019级、2020级中职学员期末考试，共招中职学员81名，占计划招生任务的160%。</w:t>
      </w:r>
    </w:p>
    <w:p>
      <w:pPr>
        <w:numPr>
          <w:ilvl w:val="0"/>
          <w:numId w:val="3"/>
        </w:num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水产技术推广获得国家荣誉。2021年6月事业单位改革以来，我中心以“全国星级基层水产技术推广机构”为目标，大力加强基层水产技术推广体系队伍建设，全面深入贯彻新发展理念，主动适应渔业绿色高质量发展新要求，积极做好流水槽循环水养鱼等先进水产科技推广和各项支撑服务工作，为乡村振兴战略实施和渔业现代化建设作出积极的贡献。</w:t>
      </w:r>
    </w:p>
    <w:p>
      <w:pPr>
        <w:numPr>
          <w:ilvl w:val="0"/>
          <w:numId w:val="0"/>
        </w:numPr>
        <w:ind w:leftChars="0"/>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三、评价思路</w:t>
      </w:r>
    </w:p>
    <w:p>
      <w:pPr>
        <w:numPr>
          <w:ilvl w:val="0"/>
          <w:numId w:val="0"/>
        </w:numPr>
        <w:ind w:leftChars="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（一）评价思路及关注点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在开展整体绩效和项目绩效评价中，我们主要围绕四方面开展：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一是做好评价准备的前期工作。成立了由班子领导任组长的评价小组，评价小组成员均具有一定理论基础和政策水平，精通绩效评价业务，具有较强专业知识和分析判断能力。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二是制定评价方案。明确了评价任务、评价目的、评价依据、评价指标；明晰了评价方法、评价重点、工作分工和时间安排；明示了工作方法和工作措施。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是实施评价。评价小组按照评价方案，运用静态评价和动态评价方法对各项指标进行综合分析评价。静态评价主要是：查看有关资料、看项目、资金管理制度及执行情况；动态评价主要是实地调查、走访入户、查看竣工项目完成情况、利用情况、项目产出、项目效果和受益对象满意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四是撰写绩效评价报告。建立绩效评价要求。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关注点主要包括：</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（一）决策情况；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（二）资金管理和使用情况；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（三）相关管理制度办法的健全性及执行情况；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（四）实现的产出情况；</w:t>
      </w:r>
    </w:p>
    <w:p>
      <w:pPr>
        <w:keepNext w:val="0"/>
        <w:keepLines w:val="0"/>
        <w:pageBreakBefore w:val="0"/>
        <w:numPr>
          <w:ilvl w:val="0"/>
          <w:numId w:val="0"/>
        </w:numPr>
        <w:kinsoku/>
        <w:overflowPunct/>
        <w:topLinePunct w:val="0"/>
        <w:bidi w:val="0"/>
        <w:snapToGrid/>
        <w:spacing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（五）取得的效益情况；</w:t>
      </w:r>
    </w:p>
    <w:p>
      <w:pPr>
        <w:keepNext w:val="0"/>
        <w:keepLines w:val="0"/>
        <w:pageBreakBefore w:val="0"/>
        <w:numPr>
          <w:ilvl w:val="0"/>
          <w:numId w:val="0"/>
        </w:numPr>
        <w:kinsoku/>
        <w:overflowPunct/>
        <w:topLinePunct w:val="0"/>
        <w:bidi w:val="0"/>
        <w:snapToGrid/>
        <w:spacing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（六）其他相关内容。</w:t>
      </w:r>
    </w:p>
    <w:p>
      <w:pPr>
        <w:numPr>
          <w:ilvl w:val="0"/>
          <w:numId w:val="0"/>
        </w:numPr>
        <w:ind w:leftChars="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（二）评价方法</w:t>
      </w:r>
    </w:p>
    <w:p>
      <w:pPr>
        <w:pStyle w:val="2"/>
        <w:keepNext w:val="0"/>
        <w:keepLines w:val="0"/>
        <w:pageBreakBefore w:val="0"/>
        <w:widowControl w:val="0"/>
        <w:kinsoku/>
        <w:wordWrap/>
        <w:overflowPunct/>
        <w:topLinePunct w:val="0"/>
        <w:autoSpaceDE/>
        <w:autoSpaceDN/>
        <w:bidi w:val="0"/>
        <w:adjustRightInd/>
        <w:snapToGrid/>
        <w:spacing w:before="0" w:line="240" w:lineRule="auto"/>
        <w:ind w:left="0" w:lef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我中心结合项目实际情况，本次主要采用比较法、因素分析法和公众评价法进行绩效评价。</w:t>
      </w:r>
    </w:p>
    <w:p>
      <w:pPr>
        <w:pStyle w:val="2"/>
        <w:keepNext w:val="0"/>
        <w:keepLines w:val="0"/>
        <w:pageBreakBefore w:val="0"/>
        <w:widowControl w:val="0"/>
        <w:kinsoku/>
        <w:wordWrap/>
        <w:overflowPunct/>
        <w:topLinePunct w:val="0"/>
        <w:autoSpaceDE/>
        <w:autoSpaceDN/>
        <w:bidi w:val="0"/>
        <w:adjustRightInd/>
        <w:snapToGrid/>
        <w:spacing w:before="0" w:line="240" w:lineRule="auto"/>
        <w:ind w:left="0" w:lef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1.因素分析法</w:t>
      </w:r>
    </w:p>
    <w:p>
      <w:pPr>
        <w:pStyle w:val="2"/>
        <w:keepNext w:val="0"/>
        <w:keepLines w:val="0"/>
        <w:pageBreakBefore w:val="0"/>
        <w:widowControl w:val="0"/>
        <w:kinsoku/>
        <w:wordWrap/>
        <w:overflowPunct/>
        <w:topLinePunct w:val="0"/>
        <w:autoSpaceDE/>
        <w:autoSpaceDN/>
        <w:bidi w:val="0"/>
        <w:adjustRightInd/>
        <w:snapToGrid/>
        <w:spacing w:before="0" w:line="240" w:lineRule="auto"/>
        <w:ind w:left="0" w:lef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因素分析法是指通过综合分析影响绩效目标实现、实施效果的内外因素，评价绩效目标实现程度。本次评价分别就项目立项依据，绩效目标设定，资金监督、使用情况。项目管理、完成情况、项目产出及效益等因素进行分析评价。</w:t>
      </w:r>
    </w:p>
    <w:p>
      <w:pPr>
        <w:pStyle w:val="2"/>
        <w:keepNext w:val="0"/>
        <w:keepLines w:val="0"/>
        <w:pageBreakBefore w:val="0"/>
        <w:widowControl w:val="0"/>
        <w:kinsoku/>
        <w:wordWrap/>
        <w:overflowPunct/>
        <w:topLinePunct w:val="0"/>
        <w:autoSpaceDE/>
        <w:autoSpaceDN/>
        <w:bidi w:val="0"/>
        <w:adjustRightInd/>
        <w:snapToGrid/>
        <w:spacing w:before="0" w:line="240" w:lineRule="auto"/>
        <w:ind w:left="0" w:lef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2.比较法</w:t>
      </w:r>
    </w:p>
    <w:p>
      <w:pPr>
        <w:pStyle w:val="2"/>
        <w:keepNext w:val="0"/>
        <w:keepLines w:val="0"/>
        <w:pageBreakBefore w:val="0"/>
        <w:widowControl w:val="0"/>
        <w:kinsoku/>
        <w:wordWrap/>
        <w:overflowPunct/>
        <w:topLinePunct w:val="0"/>
        <w:autoSpaceDE/>
        <w:autoSpaceDN/>
        <w:bidi w:val="0"/>
        <w:adjustRightInd/>
        <w:snapToGrid/>
        <w:spacing w:before="0" w:line="240" w:lineRule="auto"/>
        <w:ind w:left="0" w:lef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比较法是指通过对绩效目标和实施效果、历史和当期情况进行比较，综合分析绩效目标的实现程度和效果。本次评价工作，通过项目之间的纵横向比较，资金实际绩效与目标绩效之间比较，以及项目实际状况与设定评价标准的比较等，对我中心整体绩效及项目绩效进行综合评价。</w:t>
      </w:r>
    </w:p>
    <w:p>
      <w:pPr>
        <w:pStyle w:val="2"/>
        <w:keepNext w:val="0"/>
        <w:keepLines w:val="0"/>
        <w:pageBreakBefore w:val="0"/>
        <w:widowControl w:val="0"/>
        <w:kinsoku/>
        <w:wordWrap/>
        <w:overflowPunct/>
        <w:topLinePunct w:val="0"/>
        <w:autoSpaceDE/>
        <w:autoSpaceDN/>
        <w:bidi w:val="0"/>
        <w:adjustRightInd/>
        <w:snapToGrid/>
        <w:spacing w:before="0" w:line="240" w:lineRule="auto"/>
        <w:ind w:left="0" w:lef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3.公众评判法</w:t>
      </w:r>
    </w:p>
    <w:p>
      <w:pPr>
        <w:pStyle w:val="2"/>
        <w:keepNext w:val="0"/>
        <w:keepLines w:val="0"/>
        <w:pageBreakBefore w:val="0"/>
        <w:widowControl w:val="0"/>
        <w:kinsoku/>
        <w:wordWrap/>
        <w:overflowPunct/>
        <w:topLinePunct w:val="0"/>
        <w:autoSpaceDE/>
        <w:autoSpaceDN/>
        <w:bidi w:val="0"/>
        <w:adjustRightInd/>
        <w:snapToGrid/>
        <w:spacing w:before="0" w:line="240" w:lineRule="auto"/>
        <w:ind w:left="0" w:leftChars="0" w:firstLine="640" w:firstLineChars="200"/>
        <w:textAlignment w:val="auto"/>
        <w:rPr>
          <w:rFonts w:hint="eastAsia" w:ascii="仿宋" w:hAnsi="仿宋" w:eastAsia="仿宋" w:cs="仿宋"/>
          <w:b/>
          <w:bCs/>
          <w:sz w:val="32"/>
          <w:szCs w:val="32"/>
          <w:lang w:val="en-US" w:eastAsia="zh-CN"/>
        </w:rPr>
      </w:pPr>
      <w:r>
        <w:rPr>
          <w:rFonts w:hint="eastAsia" w:ascii="仿宋" w:hAnsi="仿宋" w:eastAsia="仿宋" w:cs="仿宋"/>
          <w:kern w:val="2"/>
          <w:sz w:val="32"/>
          <w:szCs w:val="32"/>
          <w:lang w:val="en-US" w:eastAsia="zh-CN" w:bidi="ar-SA"/>
        </w:rPr>
        <w:t>公众评判法是指通过专家评估，公众问卷及抽样调查等对财政支出效果进行评判，评价绩效目标的实现程度。</w:t>
      </w:r>
    </w:p>
    <w:p>
      <w:pPr>
        <w:numPr>
          <w:ilvl w:val="0"/>
          <w:numId w:val="4"/>
        </w:numPr>
        <w:ind w:leftChars="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评价过程</w:t>
      </w:r>
    </w:p>
    <w:p>
      <w:pPr>
        <w:pStyle w:val="2"/>
        <w:keepNext w:val="0"/>
        <w:keepLines w:val="0"/>
        <w:pageBreakBefore w:val="0"/>
        <w:widowControl w:val="0"/>
        <w:kinsoku/>
        <w:wordWrap/>
        <w:overflowPunct/>
        <w:topLinePunct w:val="0"/>
        <w:autoSpaceDE/>
        <w:autoSpaceDN/>
        <w:bidi w:val="0"/>
        <w:adjustRightInd/>
        <w:snapToGrid/>
        <w:spacing w:before="0" w:line="240" w:lineRule="auto"/>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绩效评价实施过程分为绩效评价前期准备、组织实施、</w:t>
      </w:r>
    </w:p>
    <w:p>
      <w:pPr>
        <w:pStyle w:val="2"/>
        <w:keepNext w:val="0"/>
        <w:keepLines w:val="0"/>
        <w:pageBreakBefore w:val="0"/>
        <w:widowControl w:val="0"/>
        <w:kinsoku/>
        <w:wordWrap/>
        <w:overflowPunct/>
        <w:topLinePunct w:val="0"/>
        <w:autoSpaceDE/>
        <w:autoSpaceDN/>
        <w:bidi w:val="0"/>
        <w:adjustRightInd/>
        <w:snapToGrid/>
        <w:spacing w:before="0" w:line="240" w:lineRule="auto"/>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分析评价报告撰写和提交三个阶段。</w:t>
      </w:r>
    </w:p>
    <w:p>
      <w:pPr>
        <w:pStyle w:val="2"/>
        <w:keepNext w:val="0"/>
        <w:keepLines w:val="0"/>
        <w:pageBreakBefore w:val="0"/>
        <w:numPr>
          <w:ilvl w:val="0"/>
          <w:numId w:val="5"/>
        </w:numPr>
        <w:kinsoku/>
        <w:overflowPunct/>
        <w:topLinePunct w:val="0"/>
        <w:bidi w:val="0"/>
        <w:snapToGrid/>
        <w:spacing w:before="0" w:line="240" w:lineRule="auto"/>
        <w:ind w:left="0" w:lef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前期准备阶段</w:t>
      </w:r>
    </w:p>
    <w:p>
      <w:pPr>
        <w:pStyle w:val="2"/>
        <w:keepNext w:val="0"/>
        <w:keepLines w:val="0"/>
        <w:pageBreakBefore w:val="0"/>
        <w:numPr>
          <w:ilvl w:val="0"/>
          <w:numId w:val="0"/>
        </w:numPr>
        <w:kinsoku/>
        <w:overflowPunct/>
        <w:topLinePunct w:val="0"/>
        <w:bidi w:val="0"/>
        <w:snapToGrid/>
        <w:spacing w:before="0" w:line="240" w:lineRule="auto"/>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（1）成立绩效评价工作组。 </w:t>
      </w:r>
    </w:p>
    <w:p>
      <w:pPr>
        <w:pStyle w:val="2"/>
        <w:keepNext w:val="0"/>
        <w:keepLines w:val="0"/>
        <w:pageBreakBefore w:val="0"/>
        <w:kinsoku/>
        <w:overflowPunct/>
        <w:topLinePunct w:val="0"/>
        <w:bidi w:val="0"/>
        <w:snapToGrid/>
        <w:spacing w:before="0" w:line="240" w:lineRule="auto"/>
        <w:ind w:left="0" w:lef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（2）明确绩效评价基本事项，包括：</w:t>
      </w:r>
    </w:p>
    <w:p>
      <w:pPr>
        <w:pStyle w:val="2"/>
        <w:keepNext w:val="0"/>
        <w:keepLines w:val="0"/>
        <w:pageBreakBefore w:val="0"/>
        <w:kinsoku/>
        <w:overflowPunct/>
        <w:topLinePunct w:val="0"/>
        <w:bidi w:val="0"/>
        <w:snapToGrid/>
        <w:spacing w:before="0" w:line="240" w:lineRule="auto"/>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①项目概况； </w:t>
      </w:r>
    </w:p>
    <w:p>
      <w:pPr>
        <w:pStyle w:val="2"/>
        <w:keepNext w:val="0"/>
        <w:keepLines w:val="0"/>
        <w:pageBreakBefore w:val="0"/>
        <w:kinsoku/>
        <w:overflowPunct/>
        <w:topLinePunct w:val="0"/>
        <w:bidi w:val="0"/>
        <w:snapToGrid/>
        <w:spacing w:before="0" w:line="240" w:lineRule="auto"/>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②绩效评价的对象和内容； </w:t>
      </w:r>
    </w:p>
    <w:p>
      <w:pPr>
        <w:pStyle w:val="2"/>
        <w:keepNext w:val="0"/>
        <w:keepLines w:val="0"/>
        <w:pageBreakBefore w:val="0"/>
        <w:kinsoku/>
        <w:overflowPunct/>
        <w:topLinePunct w:val="0"/>
        <w:bidi w:val="0"/>
        <w:snapToGrid/>
        <w:spacing w:before="0" w:line="240" w:lineRule="auto"/>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③项目的绩效目标； </w:t>
      </w:r>
    </w:p>
    <w:p>
      <w:pPr>
        <w:pStyle w:val="2"/>
        <w:keepNext w:val="0"/>
        <w:keepLines w:val="0"/>
        <w:pageBreakBefore w:val="0"/>
        <w:kinsoku/>
        <w:overflowPunct/>
        <w:topLinePunct w:val="0"/>
        <w:bidi w:val="0"/>
        <w:snapToGrid/>
        <w:spacing w:before="0" w:line="240" w:lineRule="auto"/>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④绩效评价的目的； </w:t>
      </w:r>
    </w:p>
    <w:p>
      <w:pPr>
        <w:pStyle w:val="2"/>
        <w:keepNext w:val="0"/>
        <w:keepLines w:val="0"/>
        <w:pageBreakBefore w:val="0"/>
        <w:kinsoku/>
        <w:overflowPunct/>
        <w:topLinePunct w:val="0"/>
        <w:bidi w:val="0"/>
        <w:snapToGrid/>
        <w:spacing w:before="0" w:line="240" w:lineRule="auto"/>
        <w:ind w:left="0" w:lef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（3）制定绩效评价方案。 </w:t>
      </w:r>
    </w:p>
    <w:p>
      <w:pPr>
        <w:pStyle w:val="2"/>
        <w:keepNext w:val="0"/>
        <w:keepLines w:val="0"/>
        <w:pageBreakBefore w:val="0"/>
        <w:kinsoku/>
        <w:overflowPunct/>
        <w:topLinePunct w:val="0"/>
        <w:bidi w:val="0"/>
        <w:snapToGrid/>
        <w:spacing w:before="0" w:line="240" w:lineRule="auto"/>
        <w:ind w:left="0" w:lef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2、组织实施阶段</w:t>
      </w:r>
    </w:p>
    <w:p>
      <w:pPr>
        <w:pStyle w:val="2"/>
        <w:keepNext w:val="0"/>
        <w:keepLines w:val="0"/>
        <w:pageBreakBefore w:val="0"/>
        <w:kinsoku/>
        <w:overflowPunct/>
        <w:topLinePunct w:val="0"/>
        <w:bidi w:val="0"/>
        <w:snapToGrid/>
        <w:spacing w:before="0" w:line="240" w:lineRule="auto"/>
        <w:ind w:left="0" w:lef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（1）根据项目特点，按照绩效评价方案，通过实地调研、案卷研究、数据填报、问卷调查等方法收集相关评价数据；</w:t>
      </w:r>
    </w:p>
    <w:p>
      <w:pPr>
        <w:pStyle w:val="2"/>
        <w:keepNext w:val="0"/>
        <w:keepLines w:val="0"/>
        <w:pageBreakBefore w:val="0"/>
        <w:kinsoku/>
        <w:overflowPunct/>
        <w:topLinePunct w:val="0"/>
        <w:bidi w:val="0"/>
        <w:snapToGrid/>
        <w:spacing w:before="0" w:line="240" w:lineRule="auto"/>
        <w:ind w:left="0" w:lef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（2）对评价数据进行甄别、汇总、分析；</w:t>
      </w:r>
    </w:p>
    <w:p>
      <w:pPr>
        <w:pStyle w:val="2"/>
        <w:keepNext w:val="0"/>
        <w:keepLines w:val="0"/>
        <w:pageBreakBefore w:val="0"/>
        <w:kinsoku/>
        <w:overflowPunct/>
        <w:topLinePunct w:val="0"/>
        <w:bidi w:val="0"/>
        <w:snapToGrid/>
        <w:spacing w:before="0" w:line="240" w:lineRule="auto"/>
        <w:ind w:left="0" w:lef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（3）结合所收集和分析的数据，按绩效评价相关的规定及要求运用科学合理的评价方法对项目绩效进行综合评价，对各项指标进行进行具体计算、分析并给出各指标的评价结果及项目的绩效评价结论。</w:t>
      </w:r>
    </w:p>
    <w:p>
      <w:pPr>
        <w:pStyle w:val="2"/>
        <w:keepNext w:val="0"/>
        <w:keepLines w:val="0"/>
        <w:pageBreakBefore w:val="0"/>
        <w:kinsoku/>
        <w:overflowPunct/>
        <w:topLinePunct w:val="0"/>
        <w:bidi w:val="0"/>
        <w:snapToGrid/>
        <w:spacing w:before="0" w:line="240" w:lineRule="auto"/>
        <w:ind w:left="0" w:lef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3、分析评价撰写提交阶段</w:t>
      </w:r>
    </w:p>
    <w:p>
      <w:pPr>
        <w:pStyle w:val="2"/>
        <w:keepNext w:val="0"/>
        <w:keepLines w:val="0"/>
        <w:pageBreakBefore w:val="0"/>
        <w:kinsoku/>
        <w:overflowPunct/>
        <w:topLinePunct w:val="0"/>
        <w:bidi w:val="0"/>
        <w:snapToGrid/>
        <w:spacing w:before="0" w:line="240" w:lineRule="auto"/>
        <w:ind w:left="0" w:lef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（1）根据各项指标的评价结果及项目的整体评价结论，按绩效评价相关规定及要求撰写绩效评价报告；</w:t>
      </w:r>
    </w:p>
    <w:p>
      <w:pPr>
        <w:pStyle w:val="2"/>
        <w:keepNext w:val="0"/>
        <w:keepLines w:val="0"/>
        <w:pageBreakBefore w:val="0"/>
        <w:kinsoku/>
        <w:overflowPunct/>
        <w:topLinePunct w:val="0"/>
        <w:bidi w:val="0"/>
        <w:snapToGrid/>
        <w:spacing w:before="0" w:line="240" w:lineRule="auto"/>
        <w:ind w:left="0" w:lef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（2）提交绩效评价正式报告；</w:t>
      </w:r>
    </w:p>
    <w:p>
      <w:pPr>
        <w:pStyle w:val="2"/>
        <w:keepNext w:val="0"/>
        <w:keepLines w:val="0"/>
        <w:pageBreakBefore w:val="0"/>
        <w:kinsoku/>
        <w:overflowPunct/>
        <w:topLinePunct w:val="0"/>
        <w:bidi w:val="0"/>
        <w:snapToGrid/>
        <w:spacing w:before="0" w:line="240" w:lineRule="auto"/>
        <w:ind w:left="0" w:lef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（3）评价资料归档。</w:t>
      </w:r>
    </w:p>
    <w:p>
      <w:pPr>
        <w:pStyle w:val="2"/>
        <w:keepNext w:val="0"/>
        <w:keepLines w:val="0"/>
        <w:pageBreakBefore w:val="0"/>
        <w:kinsoku/>
        <w:overflowPunct/>
        <w:topLinePunct w:val="0"/>
        <w:bidi w:val="0"/>
        <w:snapToGrid/>
        <w:spacing w:before="0" w:line="240" w:lineRule="auto"/>
        <w:ind w:left="0" w:lef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4、绩效评价人员构成</w:t>
      </w:r>
    </w:p>
    <w:p>
      <w:pPr>
        <w:pStyle w:val="2"/>
        <w:keepNext w:val="0"/>
        <w:keepLines w:val="0"/>
        <w:pageBreakBefore w:val="0"/>
        <w:kinsoku/>
        <w:overflowPunct/>
        <w:topLinePunct w:val="0"/>
        <w:bidi w:val="0"/>
        <w:snapToGrid/>
        <w:spacing w:before="0" w:line="240" w:lineRule="auto"/>
        <w:ind w:left="0" w:leftChars="0"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为做好此次评价工作，成立了曲沃县现代农业发展中心相关领导及人员组成的评价工作组。</w:t>
      </w:r>
    </w:p>
    <w:p>
      <w:pPr>
        <w:pStyle w:val="2"/>
        <w:keepNext w:val="0"/>
        <w:keepLines w:val="0"/>
        <w:pageBreakBefore w:val="0"/>
        <w:kinsoku/>
        <w:overflowPunct/>
        <w:topLinePunct w:val="0"/>
        <w:bidi w:val="0"/>
        <w:snapToGrid/>
        <w:spacing w:before="0" w:line="240" w:lineRule="auto"/>
        <w:ind w:left="0" w:leftChars="0"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组　长：  谢新民  现代农业发展中心主任</w:t>
      </w:r>
    </w:p>
    <w:p>
      <w:pPr>
        <w:pStyle w:val="2"/>
        <w:keepNext w:val="0"/>
        <w:keepLines w:val="0"/>
        <w:pageBreakBefore w:val="0"/>
        <w:kinsoku/>
        <w:overflowPunct/>
        <w:topLinePunct w:val="0"/>
        <w:bidi w:val="0"/>
        <w:snapToGrid/>
        <w:spacing w:before="0" w:line="240" w:lineRule="auto"/>
        <w:ind w:left="0" w:leftChars="0"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成　员：  杨国红  现代农业发展中心副主任</w:t>
      </w:r>
    </w:p>
    <w:p>
      <w:pPr>
        <w:pStyle w:val="2"/>
        <w:keepNext w:val="0"/>
        <w:keepLines w:val="0"/>
        <w:pageBreakBefore w:val="0"/>
        <w:widowControl w:val="0"/>
        <w:kinsoku/>
        <w:wordWrap/>
        <w:overflowPunct/>
        <w:topLinePunct w:val="0"/>
        <w:autoSpaceDE/>
        <w:autoSpaceDN/>
        <w:bidi w:val="0"/>
        <w:adjustRightInd/>
        <w:snapToGrid/>
        <w:spacing w:before="0" w:line="240" w:lineRule="auto"/>
        <w:ind w:left="0" w:leftChars="0" w:firstLine="2240" w:firstLineChars="7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杨  嘉  现代农业发展中心副主任</w:t>
      </w:r>
    </w:p>
    <w:p>
      <w:pPr>
        <w:pStyle w:val="2"/>
        <w:keepNext w:val="0"/>
        <w:keepLines w:val="0"/>
        <w:pageBreakBefore w:val="0"/>
        <w:widowControl w:val="0"/>
        <w:kinsoku/>
        <w:wordWrap/>
        <w:overflowPunct/>
        <w:topLinePunct w:val="0"/>
        <w:autoSpaceDE/>
        <w:autoSpaceDN/>
        <w:bidi w:val="0"/>
        <w:adjustRightInd/>
        <w:snapToGrid/>
        <w:spacing w:before="0" w:line="240" w:lineRule="auto"/>
        <w:ind w:left="0" w:leftChars="0" w:firstLine="2240" w:firstLineChars="7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席海磊  四级主任科员、综合股股长</w:t>
      </w:r>
    </w:p>
    <w:p>
      <w:pPr>
        <w:pStyle w:val="2"/>
        <w:keepNext w:val="0"/>
        <w:keepLines w:val="0"/>
        <w:pageBreakBefore w:val="0"/>
        <w:widowControl w:val="0"/>
        <w:kinsoku/>
        <w:wordWrap/>
        <w:overflowPunct/>
        <w:topLinePunct w:val="0"/>
        <w:autoSpaceDE/>
        <w:autoSpaceDN/>
        <w:bidi w:val="0"/>
        <w:adjustRightInd/>
        <w:snapToGrid/>
        <w:spacing w:before="0" w:line="240" w:lineRule="auto"/>
        <w:ind w:left="0" w:leftChars="0" w:firstLine="2240" w:firstLineChars="7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张耀峰  四级主任科员、综合开发股股长</w:t>
      </w:r>
    </w:p>
    <w:p>
      <w:pPr>
        <w:pStyle w:val="2"/>
        <w:keepNext w:val="0"/>
        <w:keepLines w:val="0"/>
        <w:pageBreakBefore w:val="0"/>
        <w:widowControl w:val="0"/>
        <w:kinsoku/>
        <w:wordWrap/>
        <w:overflowPunct/>
        <w:topLinePunct w:val="0"/>
        <w:autoSpaceDE/>
        <w:autoSpaceDN/>
        <w:bidi w:val="0"/>
        <w:adjustRightInd/>
        <w:snapToGrid/>
        <w:spacing w:before="0" w:line="240" w:lineRule="auto"/>
        <w:ind w:left="0" w:leftChars="0" w:firstLine="2240" w:firstLineChars="700"/>
        <w:textAlignment w:val="auto"/>
        <w:rPr>
          <w:rFonts w:hint="eastAsia"/>
          <w:lang w:val="en-US" w:eastAsia="zh-CN"/>
        </w:rPr>
      </w:pPr>
      <w:r>
        <w:rPr>
          <w:rFonts w:hint="eastAsia" w:ascii="仿宋" w:hAnsi="仿宋" w:eastAsia="仿宋" w:cs="仿宋"/>
          <w:color w:val="auto"/>
          <w:kern w:val="2"/>
          <w:sz w:val="32"/>
          <w:szCs w:val="32"/>
          <w:lang w:val="en-US" w:eastAsia="zh-CN" w:bidi="ar-SA"/>
        </w:rPr>
        <w:t>雷  震  财务股股长</w:t>
      </w:r>
    </w:p>
    <w:p>
      <w:pPr>
        <w:pStyle w:val="2"/>
        <w:keepNext w:val="0"/>
        <w:keepLines w:val="0"/>
        <w:pageBreakBefore w:val="0"/>
        <w:widowControl w:val="0"/>
        <w:kinsoku/>
        <w:wordWrap/>
        <w:overflowPunct/>
        <w:topLinePunct w:val="0"/>
        <w:autoSpaceDE/>
        <w:autoSpaceDN/>
        <w:bidi w:val="0"/>
        <w:adjustRightInd/>
        <w:snapToGrid/>
        <w:spacing w:before="0" w:line="240" w:lineRule="auto"/>
        <w:ind w:left="0" w:leftChars="0" w:firstLine="2240" w:firstLineChars="700"/>
        <w:textAlignment w:val="auto"/>
        <w:rPr>
          <w:rFonts w:hint="eastAsia"/>
          <w:lang w:val="en-US" w:eastAsia="zh-CN"/>
        </w:rPr>
      </w:pPr>
      <w:r>
        <w:rPr>
          <w:rFonts w:hint="eastAsia" w:ascii="仿宋" w:hAnsi="仿宋" w:eastAsia="仿宋" w:cs="仿宋"/>
          <w:color w:val="auto"/>
          <w:kern w:val="2"/>
          <w:sz w:val="32"/>
          <w:szCs w:val="32"/>
          <w:lang w:val="en-US" w:eastAsia="zh-CN" w:bidi="ar-SA"/>
        </w:rPr>
        <w:t>张集才  生态保护发展股股长</w:t>
      </w:r>
    </w:p>
    <w:p>
      <w:pPr>
        <w:pStyle w:val="2"/>
        <w:keepNext w:val="0"/>
        <w:keepLines w:val="0"/>
        <w:pageBreakBefore w:val="0"/>
        <w:widowControl w:val="0"/>
        <w:kinsoku/>
        <w:wordWrap/>
        <w:overflowPunct/>
        <w:topLinePunct w:val="0"/>
        <w:autoSpaceDE/>
        <w:autoSpaceDN/>
        <w:bidi w:val="0"/>
        <w:adjustRightInd/>
        <w:snapToGrid/>
        <w:spacing w:before="0" w:line="240" w:lineRule="auto"/>
        <w:ind w:left="0" w:leftChars="0" w:firstLine="2240" w:firstLineChars="7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尹永军  种业发展股股长</w:t>
      </w:r>
    </w:p>
    <w:p>
      <w:pPr>
        <w:pStyle w:val="2"/>
        <w:keepNext w:val="0"/>
        <w:keepLines w:val="0"/>
        <w:pageBreakBefore w:val="0"/>
        <w:widowControl w:val="0"/>
        <w:kinsoku/>
        <w:wordWrap/>
        <w:overflowPunct/>
        <w:topLinePunct w:val="0"/>
        <w:autoSpaceDE/>
        <w:autoSpaceDN/>
        <w:bidi w:val="0"/>
        <w:adjustRightInd/>
        <w:snapToGrid/>
        <w:spacing w:before="0" w:line="240" w:lineRule="auto"/>
        <w:ind w:left="0" w:leftChars="0" w:firstLine="2240" w:firstLineChars="700"/>
        <w:textAlignment w:val="auto"/>
        <w:rPr>
          <w:rFonts w:hint="default"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张  丽  农民教育股股长</w:t>
      </w:r>
    </w:p>
    <w:p>
      <w:pPr>
        <w:pStyle w:val="2"/>
        <w:keepNext w:val="0"/>
        <w:keepLines w:val="0"/>
        <w:pageBreakBefore w:val="0"/>
        <w:widowControl w:val="0"/>
        <w:kinsoku/>
        <w:wordWrap/>
        <w:overflowPunct/>
        <w:topLinePunct w:val="0"/>
        <w:autoSpaceDE/>
        <w:autoSpaceDN/>
        <w:bidi w:val="0"/>
        <w:adjustRightInd/>
        <w:snapToGrid/>
        <w:spacing w:before="0" w:line="240" w:lineRule="auto"/>
        <w:ind w:left="0" w:firstLine="2240" w:firstLineChars="7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贺浍隆  渔业股股长</w:t>
      </w:r>
    </w:p>
    <w:p>
      <w:pPr>
        <w:pStyle w:val="2"/>
        <w:keepNext w:val="0"/>
        <w:keepLines w:val="0"/>
        <w:pageBreakBefore w:val="0"/>
        <w:widowControl w:val="0"/>
        <w:kinsoku/>
        <w:wordWrap/>
        <w:overflowPunct/>
        <w:topLinePunct w:val="0"/>
        <w:autoSpaceDE/>
        <w:autoSpaceDN/>
        <w:bidi w:val="0"/>
        <w:adjustRightInd/>
        <w:snapToGrid/>
        <w:spacing w:before="0" w:line="240" w:lineRule="auto"/>
        <w:ind w:left="0" w:leftChars="0" w:firstLine="2240" w:firstLineChars="700"/>
        <w:textAlignment w:val="auto"/>
        <w:rPr>
          <w:rFonts w:hint="eastAsia" w:ascii="仿宋" w:hAnsi="仿宋" w:eastAsia="仿宋" w:cs="仿宋"/>
          <w:b/>
          <w:bCs/>
          <w:sz w:val="32"/>
          <w:szCs w:val="32"/>
          <w:lang w:val="en-US" w:eastAsia="zh-CN"/>
        </w:rPr>
      </w:pPr>
      <w:r>
        <w:rPr>
          <w:rFonts w:hint="eastAsia" w:ascii="仿宋" w:hAnsi="仿宋" w:eastAsia="仿宋" w:cs="仿宋"/>
          <w:color w:val="auto"/>
          <w:kern w:val="2"/>
          <w:sz w:val="32"/>
          <w:szCs w:val="32"/>
          <w:lang w:val="en-US" w:eastAsia="zh-CN" w:bidi="ar-SA"/>
        </w:rPr>
        <w:t>孙建国  良种繁育股股长</w:t>
      </w:r>
    </w:p>
    <w:p>
      <w:pPr>
        <w:numPr>
          <w:ilvl w:val="0"/>
          <w:numId w:val="0"/>
        </w:numPr>
        <w:ind w:left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四、指标体系</w:t>
      </w:r>
    </w:p>
    <w:p>
      <w:pPr>
        <w:numPr>
          <w:ilvl w:val="0"/>
          <w:numId w:val="0"/>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（一）评价指标的构建思路及分值分布</w:t>
      </w:r>
    </w:p>
    <w:p>
      <w:pPr>
        <w:numPr>
          <w:ilvl w:val="0"/>
          <w:numId w:val="0"/>
        </w:numPr>
        <w:ind w:leftChars="0"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我们主要从预算编制、预算执行、预算管理、职责履行、职责效益五个方面来进行指标分析。在预算编制方面，主要分析了职责相关性、准确性、规范性、细化程度、及时性等指标，得分为13分；在预算执行方面，主要分析了预算完成率、预算调整率、预算控制率、支出进度率等指标，得分为19分；在预算管理方面，主要分析了“三公经费”控制率、资产管理规范性、政府采购执行率、管理制度健全性、资金使用合规性、基础信息完善性、预决算信息公开性等指标，得分为36分；在职责履行方面，主要分析了重点工作实际完成率、项目完成率、项目绩效管理有效性等指标，得分为15分；在履职效益方面，分析了经济效益、社会效益、生态效益、可持续影响、社会公众或服务对象满意度等指标，得分为11分。整体绩效评价总分为94分。</w:t>
      </w:r>
    </w:p>
    <w:p>
      <w:pPr>
        <w:keepNext w:val="0"/>
        <w:keepLines w:val="0"/>
        <w:pageBreakBefore w:val="0"/>
        <w:numPr>
          <w:ilvl w:val="0"/>
          <w:numId w:val="0"/>
        </w:numPr>
        <w:kinsoku/>
        <w:overflowPunct/>
        <w:topLinePunct w:val="0"/>
        <w:bidi w:val="0"/>
        <w:snapToGrid/>
        <w:spacing w:line="240"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（二）评价等级</w:t>
      </w:r>
    </w:p>
    <w:p>
      <w:pPr>
        <w:numPr>
          <w:ilvl w:val="0"/>
          <w:numId w:val="0"/>
        </w:numPr>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zh-CN" w:eastAsia="zh-CN"/>
        </w:rPr>
        <w:t>通过综合评价，曲沃县</w:t>
      </w:r>
      <w:r>
        <w:rPr>
          <w:rFonts w:hint="eastAsia" w:ascii="仿宋" w:hAnsi="仿宋" w:eastAsia="仿宋" w:cs="仿宋"/>
          <w:sz w:val="32"/>
          <w:szCs w:val="32"/>
          <w:lang w:val="en-US" w:eastAsia="zh-CN"/>
        </w:rPr>
        <w:t>现代农业发展中心2021年整体绩效支出</w:t>
      </w:r>
      <w:r>
        <w:rPr>
          <w:rFonts w:hint="eastAsia" w:ascii="仿宋" w:hAnsi="仿宋" w:eastAsia="仿宋" w:cs="仿宋"/>
          <w:sz w:val="32"/>
          <w:szCs w:val="32"/>
          <w:lang w:val="zh-CN" w:eastAsia="zh-CN"/>
        </w:rPr>
        <w:t>评价结果</w:t>
      </w:r>
      <w:r>
        <w:rPr>
          <w:rFonts w:hint="eastAsia" w:ascii="仿宋" w:hAnsi="仿宋" w:eastAsia="仿宋" w:cs="仿宋"/>
          <w:b w:val="0"/>
          <w:bCs w:val="0"/>
          <w:color w:val="auto"/>
          <w:sz w:val="32"/>
          <w:szCs w:val="32"/>
          <w:lang w:val="zh-CN" w:eastAsia="zh-CN"/>
        </w:rPr>
        <w:t>为</w:t>
      </w:r>
      <w:r>
        <w:rPr>
          <w:rFonts w:hint="eastAsia" w:ascii="仿宋" w:hAnsi="仿宋" w:eastAsia="仿宋" w:cs="仿宋"/>
          <w:b w:val="0"/>
          <w:bCs w:val="0"/>
          <w:color w:val="auto"/>
          <w:sz w:val="32"/>
          <w:szCs w:val="32"/>
          <w:lang w:val="en-US" w:eastAsia="zh-CN"/>
        </w:rPr>
        <w:t>94</w:t>
      </w:r>
      <w:r>
        <w:rPr>
          <w:rFonts w:hint="eastAsia" w:ascii="仿宋" w:hAnsi="仿宋" w:eastAsia="仿宋" w:cs="仿宋"/>
          <w:b w:val="0"/>
          <w:bCs w:val="0"/>
          <w:color w:val="auto"/>
          <w:sz w:val="32"/>
          <w:szCs w:val="32"/>
          <w:lang w:val="zh-CN" w:eastAsia="zh-CN"/>
        </w:rPr>
        <w:t>分，</w:t>
      </w:r>
      <w:r>
        <w:rPr>
          <w:rFonts w:hint="eastAsia" w:ascii="仿宋" w:hAnsi="仿宋" w:eastAsia="仿宋" w:cs="仿宋"/>
          <w:sz w:val="32"/>
          <w:szCs w:val="32"/>
          <w:lang w:val="en-US" w:eastAsia="zh-CN"/>
        </w:rPr>
        <w:t>评价等级为优秀。</w:t>
      </w:r>
    </w:p>
    <w:p>
      <w:pPr>
        <w:numPr>
          <w:ilvl w:val="0"/>
          <w:numId w:val="0"/>
        </w:numPr>
        <w:ind w:left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五、评价结论及绩效分析</w:t>
      </w:r>
    </w:p>
    <w:p>
      <w:pPr>
        <w:keepNext w:val="0"/>
        <w:keepLines w:val="0"/>
        <w:pageBreakBefore w:val="0"/>
        <w:numPr>
          <w:ilvl w:val="0"/>
          <w:numId w:val="0"/>
        </w:numPr>
        <w:kinsoku/>
        <w:overflowPunct/>
        <w:topLinePunct w:val="0"/>
        <w:bidi w:val="0"/>
        <w:snapToGrid/>
        <w:spacing w:line="240"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（一）评价结论</w:t>
      </w:r>
    </w:p>
    <w:p>
      <w:pPr>
        <w:keepNext w:val="0"/>
        <w:keepLines w:val="0"/>
        <w:pageBreakBefore w:val="0"/>
        <w:numPr>
          <w:ilvl w:val="0"/>
          <w:numId w:val="0"/>
        </w:numPr>
        <w:kinsoku/>
        <w:overflowPunct/>
        <w:topLinePunct w:val="0"/>
        <w:bidi w:val="0"/>
        <w:snapToGrid/>
        <w:spacing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评价结论为优秀</w:t>
      </w:r>
    </w:p>
    <w:p>
      <w:pPr>
        <w:numPr>
          <w:ilvl w:val="0"/>
          <w:numId w:val="0"/>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（二）绩效分析</w:t>
      </w:r>
    </w:p>
    <w:p>
      <w:pPr>
        <w:numPr>
          <w:ilvl w:val="0"/>
          <w:numId w:val="0"/>
        </w:numPr>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文明单位奖金项目完成情况：该项目为我中心（原县农业综合开发中心）2020年度文明单位奖金，我中心已根据文明办要求，及时向文明办上报相关人员编制资料，并根据文明办和财政要求进行项目资金的申请、储备和支付，制定奖金分配方案，根据方案及时将文明单位奖金发放到位，共完成支付100%；</w:t>
      </w:r>
    </w:p>
    <w:p>
      <w:pPr>
        <w:numPr>
          <w:ilvl w:val="0"/>
          <w:numId w:val="0"/>
        </w:numPr>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运转经费项目完成情况：该项目为我中心根据财政局的核算定额，结合单位实际工作任务和收支计划安排，以及上一年度支出情况，申请的运转经费以保证单位正常运转。2021年我中心根据财政局要求，单位制度等，按照工作轻重缓急、统筹兼顾的原则合理安排使用运转经费，既保证了日常工作所需基本开支，又做到了节约资金、量财办事，全年共完成支付63.8%，保证了单位的工作正常运转；</w:t>
      </w:r>
    </w:p>
    <w:p>
      <w:pPr>
        <w:numPr>
          <w:ilvl w:val="0"/>
          <w:numId w:val="0"/>
        </w:numPr>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单位运行补助项目完成情况：该项目主要用于补助生态保护发展股3名自收自支人员的养老保险、职业年金、以及日常工作经费等。我中心严格按照工作方案、财务制度等执行该项目，全年共完成支付84%，确保了3名自收自支人员的养老保险、职业年金及时交纳，以及日常工作的正常开展；</w:t>
      </w:r>
    </w:p>
    <w:p>
      <w:pPr>
        <w:numPr>
          <w:ilvl w:val="0"/>
          <w:numId w:val="0"/>
        </w:numPr>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自收自支人员补助项目完成情况：该项目主要为保障我中心渔业股4名自收自支人员工资、社保及公用经费，确保其顺利完成所承担的工作任务。按照财政要求及我中心财务管理制度，依据工资表、社保缴费单及实际工作报账手续，将资金及时拨付到位。共完成支付97.38%。</w:t>
      </w:r>
    </w:p>
    <w:p>
      <w:pPr>
        <w:numPr>
          <w:ilvl w:val="0"/>
          <w:numId w:val="0"/>
        </w:numPr>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技术培训、中专学历、教育教学项目完成情况：该项目主要内容为深入开展农业实用技术培训，广泛开展普及性培训以及实施农村青年普及中等职业教育；我中心根据项目实施方案积极推进工作，共完成培训6次，培训人数达370人，培训合格率100%，共完成支付100%。</w:t>
      </w:r>
    </w:p>
    <w:p>
      <w:pPr>
        <w:numPr>
          <w:ilvl w:val="0"/>
          <w:numId w:val="0"/>
        </w:numPr>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（6）种子检验检测费项目完成情况：该项目为根据上级文件精神，对全县春季农作物种子市场进行专项检查。本年度共抽查90户种子经销商，抽取150个种子样品，种子检测率达100%，共完成支付99%。</w:t>
      </w:r>
    </w:p>
    <w:p>
      <w:pPr>
        <w:numPr>
          <w:ilvl w:val="0"/>
          <w:numId w:val="0"/>
        </w:numPr>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2020-2021年农作物新品种试验项目完成情况：该项目主要根据临汾市种子站《2020-2021年度临汾市小麦新品种试验方案》和《2021年临汾市春夏播农作物新品种试验方案》的试验任务，山西晋沃农业科技有限公司实施小麦、玉米、大豆品种的区域试验和生产试验。本年完成了山西省南部复播区玉米C组区域试验；南部夏播区大豆区试；南部夏播区大豆生产试验；南部中熟冬麦区旱地区域试验；南部中熟冬麦区旱地组生产试验；南部中熟冬麦区水地A组区试；南部中熟冬麦区水地组生产试验共7组试验；在示范基地中进行了展示筛选，征集的参加展示的作物品种15个，占地面积20亩以上，完成支付100%。</w:t>
      </w:r>
    </w:p>
    <w:p>
      <w:pPr>
        <w:numPr>
          <w:ilvl w:val="0"/>
          <w:numId w:val="0"/>
        </w:numPr>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2021年市级巩固脱贫攻坚成果同乡村振兴有效衔接资金水产仓储加工项目完成情况：该项目主要委曲沃县逸达渔业专业合作社水产品加工和仓储保鲜项目，项目补助资金30万元，具体实施内容主要为：购置安装气调真空包装机、普通真空包装机、去鳞机、加长开背开肚杀鱼机、全自动鱼片切片机，加工和仓储制冷车间及速冻间等。本年度共完成水产品加工20万斤、渔业使用技术培训20人、购买加工设备5台、品种性能提高15%以上、水产品抽检合格率达99%，共完成支付100%。通过该项目，扩大了和满足了人们对水产品“菜篮子”需求的多样化，填补了我市水产加工厂的一项空白，对满足老百姓生活需求起到良好的推进作用，加快和推动我县水产养殖发展，提高我县的水产品牌知名度、影响力和市场竞争力。</w:t>
      </w:r>
    </w:p>
    <w:p>
      <w:pPr>
        <w:numPr>
          <w:ilvl w:val="0"/>
          <w:numId w:val="0"/>
        </w:numPr>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2021年省级现代渔业建设项目完成情况：该项目实施具有区域优势和地方特色，符合现代农业生产发展资金中实施好、进度快的项目，可促进渔业持续发展，农民增收的目标，承担此项目的单位为曲沃县国胜渔业专业合作社，具体实施项目为流水槽设施渔业和大水面生态渔业品牌培育。本年度较好地完成了该项目，购买槽体及浮体6个、2.2KW漩涡风机6台、饵料台配备投饵机9个、制饵机和铡草机个1台、提水设备和1.6KW双段旋底增氧涡风机个1台等，达到了设定的绩效目标，完成支付100%。</w:t>
      </w:r>
    </w:p>
    <w:p>
      <w:pPr>
        <w:numPr>
          <w:ilvl w:val="0"/>
          <w:numId w:val="0"/>
        </w:numPr>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2021年高标准农田建设项目初步设计报告评审费项目完成情况：该项目主要为我中心按照国家相关政策，组织专业评审机构，对2021年高标准农田建设初步设计报告进行评审，并做出专业性判断结论。本年度我中心已完成2021年度高标准农田建设项目初步设计报告评审工作，并按合同约定及时支付评审费用。</w:t>
      </w:r>
    </w:p>
    <w:p>
      <w:pPr>
        <w:numPr>
          <w:ilvl w:val="0"/>
          <w:numId w:val="0"/>
        </w:numPr>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2021年曲沃县北董乡等3乡镇高标准农田建设项目勘察设计费项目完成情况：该项目为我中心组织专业机构为2021年曲沃县北董乡等3乡镇高标准农田建设项目进行初步设计。本年度完成了平面图测量、典型地块纵横断测量、控制点、导线测量、初步设计报告及图集、招标设计报告及图集、施工图设计图集等工作，复核项目区面积20000余亩，设计过程中现状测量面积25000亩，我中心也根据合同约定及时支付其费用。</w:t>
      </w:r>
    </w:p>
    <w:p>
      <w:pPr>
        <w:numPr>
          <w:ilvl w:val="0"/>
          <w:numId w:val="0"/>
        </w:numPr>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2021年曲沃县北董乡等三乡镇高标准农田建设项目完成情况：本项目建设高标准农田涉及曲沃县3个乡镇10个村，项目区计划建设高标准农田面积20000.26亩（其中高效节水灌溉16000亩），分为三个片区：北董乡片区、乐昌镇片区、高显镇片区；本年度该项目部分标段工程进度已达20%以上，包括管灌（高效节水灌溉措施）工程、农田输配电工程、田间道路工程、土壤改良工程等内容，完成支付166万元。</w:t>
      </w:r>
    </w:p>
    <w:p>
      <w:pPr>
        <w:numPr>
          <w:ilvl w:val="0"/>
          <w:numId w:val="0"/>
        </w:numPr>
        <w:ind w:left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六、主要经验及做法、存在问题和建议</w:t>
      </w:r>
    </w:p>
    <w:p>
      <w:pPr>
        <w:keepNext w:val="0"/>
        <w:keepLines w:val="0"/>
        <w:pageBreakBefore w:val="0"/>
        <w:numPr>
          <w:ilvl w:val="0"/>
          <w:numId w:val="0"/>
        </w:numPr>
        <w:kinsoku/>
        <w:overflowPunct/>
        <w:topLinePunct w:val="0"/>
        <w:bidi w:val="0"/>
        <w:snapToGrid/>
        <w:spacing w:line="240"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（一）主要经验及做法</w:t>
      </w:r>
    </w:p>
    <w:p>
      <w:pPr>
        <w:keepNext w:val="0"/>
        <w:keepLines w:val="0"/>
        <w:pageBreakBefore w:val="0"/>
        <w:numPr>
          <w:ilvl w:val="0"/>
          <w:numId w:val="0"/>
        </w:numPr>
        <w:kinsoku/>
        <w:overflowPunct/>
        <w:topLinePunct w:val="0"/>
        <w:bidi w:val="0"/>
        <w:snapToGrid/>
        <w:spacing w:line="240" w:lineRule="auto"/>
        <w:ind w:left="0" w:leftChars="0" w:firstLine="640" w:firstLineChars="200"/>
        <w:textAlignment w:val="auto"/>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1、严格执行制度，规范项目管理</w:t>
      </w:r>
    </w:p>
    <w:p>
      <w:pPr>
        <w:pStyle w:val="2"/>
        <w:keepNext w:val="0"/>
        <w:keepLines w:val="0"/>
        <w:pageBreakBefore w:val="0"/>
        <w:kinsoku/>
        <w:overflowPunct/>
        <w:topLinePunct w:val="0"/>
        <w:bidi w:val="0"/>
        <w:snapToGrid/>
        <w:spacing w:before="0" w:line="240" w:lineRule="auto"/>
        <w:ind w:left="0" w:leftChars="0" w:firstLine="640" w:firstLineChars="200"/>
        <w:textAlignment w:val="auto"/>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一是严格工程合同制。工程施工前，由项目建设单位与施工单位签订施工合同，按照项目建设统一标准进行施工，在建设中按照合同确立的设计要求和行业标准认真施工。</w:t>
      </w:r>
    </w:p>
    <w:p>
      <w:pPr>
        <w:pStyle w:val="2"/>
        <w:keepNext w:val="0"/>
        <w:keepLines w:val="0"/>
        <w:pageBreakBefore w:val="0"/>
        <w:kinsoku/>
        <w:overflowPunct/>
        <w:topLinePunct w:val="0"/>
        <w:bidi w:val="0"/>
        <w:snapToGrid/>
        <w:spacing w:before="0" w:line="240" w:lineRule="auto"/>
        <w:ind w:left="0" w:leftChars="0" w:firstLine="640" w:firstLineChars="200"/>
        <w:textAlignment w:val="auto"/>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二是严格招投标制。我中心委托具有资质的工程招标代理公司，编制招标文件和公告，合理划分水利、农业、林业等工程标段。通过网上发布招标公告、资质预审、踏勘现场、专家库抽专家、开标评标等程序，按综合得分多少确定中标单位，签订施工合同，做到公平公正公开。</w:t>
      </w:r>
    </w:p>
    <w:p>
      <w:pPr>
        <w:pStyle w:val="2"/>
        <w:keepNext w:val="0"/>
        <w:keepLines w:val="0"/>
        <w:pageBreakBefore w:val="0"/>
        <w:kinsoku/>
        <w:overflowPunct/>
        <w:topLinePunct w:val="0"/>
        <w:bidi w:val="0"/>
        <w:snapToGrid/>
        <w:spacing w:before="0" w:line="240" w:lineRule="auto"/>
        <w:ind w:left="0" w:leftChars="0" w:firstLine="640" w:firstLineChars="200"/>
        <w:textAlignment w:val="auto"/>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三是严格工程监理制。通过招标确定有资质的监理公司，由其选派业务技术能力强的监理工程师，深入建设现场，依据建设标准，对涉及的工程实行安全控制、质量控制、进度控制、投资控制及合同管理、信息管理和协调工作的“四控两管一协调”的全程专业监理，对重点工程实行全过程的旁站监理，确保项目工程质量。</w:t>
      </w:r>
    </w:p>
    <w:p>
      <w:pPr>
        <w:pStyle w:val="2"/>
        <w:keepNext w:val="0"/>
        <w:keepLines w:val="0"/>
        <w:pageBreakBefore w:val="0"/>
        <w:kinsoku/>
        <w:overflowPunct/>
        <w:topLinePunct w:val="0"/>
        <w:bidi w:val="0"/>
        <w:snapToGrid/>
        <w:spacing w:before="0" w:line="240" w:lineRule="auto"/>
        <w:ind w:left="0" w:leftChars="0" w:firstLine="640" w:firstLineChars="200"/>
        <w:textAlignment w:val="auto"/>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四是严格项目资金公示制。高标准农田建设项目在立项前、计划批复后和工程竣工后，采取设立公示墙、网上发布等多种形式，对项目资金筹措情况、工程建设情况、资金投入使用情况、工程运行管护情况及效益情况等上榜、上墙，全面公示，广泛接受群众和社会监督。</w:t>
      </w:r>
    </w:p>
    <w:p>
      <w:pPr>
        <w:pStyle w:val="2"/>
        <w:keepNext w:val="0"/>
        <w:keepLines w:val="0"/>
        <w:pageBreakBefore w:val="0"/>
        <w:kinsoku/>
        <w:overflowPunct/>
        <w:topLinePunct w:val="0"/>
        <w:bidi w:val="0"/>
        <w:snapToGrid/>
        <w:spacing w:before="0" w:line="240" w:lineRule="auto"/>
        <w:ind w:left="0" w:leftChars="0" w:firstLine="640" w:firstLineChars="200"/>
        <w:textAlignment w:val="auto"/>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五是严格执行项目资金检查验收制。工程建设严格按照工程合同确定的建设标准进行施工。施工中，组织专门力量对工程质量进行跟踪检查，发现问题及时处理，不留质量隐患。工程竣工后，组织相关技术人员逐项进行全面验收，不合格的坚决返工。项目全面竣工完成后，及时邀请县审计部门对项目资金、工程建设等进行专项审计检查，保证资金专款专用、规范使用。</w:t>
      </w:r>
    </w:p>
    <w:p>
      <w:pPr>
        <w:pStyle w:val="2"/>
        <w:keepNext w:val="0"/>
        <w:keepLines w:val="0"/>
        <w:pageBreakBefore w:val="0"/>
        <w:kinsoku/>
        <w:overflowPunct/>
        <w:topLinePunct w:val="0"/>
        <w:bidi w:val="0"/>
        <w:snapToGrid/>
        <w:spacing w:before="0" w:line="240" w:lineRule="auto"/>
        <w:ind w:left="0" w:leftChars="0" w:firstLine="640" w:firstLineChars="200"/>
        <w:textAlignment w:val="auto"/>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2、强化内外监督，确保工作实效</w:t>
      </w:r>
    </w:p>
    <w:p>
      <w:pPr>
        <w:pStyle w:val="2"/>
        <w:keepNext w:val="0"/>
        <w:keepLines w:val="0"/>
        <w:pageBreakBefore w:val="0"/>
        <w:kinsoku/>
        <w:overflowPunct/>
        <w:topLinePunct w:val="0"/>
        <w:bidi w:val="0"/>
        <w:snapToGrid/>
        <w:spacing w:before="0" w:line="240" w:lineRule="auto"/>
        <w:ind w:left="0" w:leftChars="0" w:firstLine="640" w:firstLineChars="200"/>
        <w:textAlignment w:val="auto"/>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一是邀请部门监督。工程实施中、竣工后，主动邀请财政、审计等部门对项目进行监督检查，确保工程不缩水、不走样。二是发挥群众监督作用。项目做的实不实，工程质量好不好，我们邀请有经验、懂技术的老党员、群众代表参与工程的监督检查，党员群众代表不满意或有意见，工程不予验收，重新返工。三是通过规范权力运行，重点完善职权运行体制机制，规范职能股室工作流程，强化重点岗位和关键环节的责任主体意识，使各项职权阳光操作、规范运行。</w:t>
      </w:r>
    </w:p>
    <w:p>
      <w:pPr>
        <w:pStyle w:val="2"/>
        <w:keepNext w:val="0"/>
        <w:keepLines w:val="0"/>
        <w:pageBreakBefore w:val="0"/>
        <w:kinsoku/>
        <w:overflowPunct/>
        <w:topLinePunct w:val="0"/>
        <w:bidi w:val="0"/>
        <w:snapToGrid/>
        <w:spacing w:before="0" w:line="240" w:lineRule="auto"/>
        <w:ind w:left="0" w:leftChars="0" w:firstLine="640" w:firstLineChars="200"/>
        <w:textAlignment w:val="auto"/>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3、确定建档项目，加强档案管理</w:t>
      </w:r>
    </w:p>
    <w:p>
      <w:pPr>
        <w:pStyle w:val="2"/>
        <w:keepNext w:val="0"/>
        <w:keepLines w:val="0"/>
        <w:pageBreakBefore w:val="0"/>
        <w:kinsoku/>
        <w:overflowPunct/>
        <w:topLinePunct w:val="0"/>
        <w:bidi w:val="0"/>
        <w:snapToGrid/>
        <w:spacing w:before="0" w:line="240" w:lineRule="auto"/>
        <w:ind w:left="0" w:leftChars="0" w:firstLine="640" w:firstLineChars="200"/>
        <w:textAlignment w:val="auto"/>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在抓好项目建设的同时，进一步加强档案资料管理工作，建立健全了农业综合开发项目库和档案管理制度，实行专人、专柜、专室管理，做到了装订规范、案卷存放规整，标志明显，便于提取、查阅。从项目规划设计到竣工验收各个环节的资料、图片，及时搜集整理，按年度以项目分类一一归档。档案资料能够反映项目工程建设的全过程，并做到实地工程、工程资料、财务资料、监理资料形成有机统一。</w:t>
      </w:r>
    </w:p>
    <w:p>
      <w:pPr>
        <w:keepNext w:val="0"/>
        <w:keepLines w:val="0"/>
        <w:pageBreakBefore w:val="0"/>
        <w:numPr>
          <w:ilvl w:val="0"/>
          <w:numId w:val="0"/>
        </w:numPr>
        <w:kinsoku/>
        <w:overflowPunct/>
        <w:topLinePunct w:val="0"/>
        <w:bidi w:val="0"/>
        <w:snapToGrid/>
        <w:spacing w:line="240"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（二）存在的问题</w:t>
      </w:r>
    </w:p>
    <w:p>
      <w:pPr>
        <w:keepNext w:val="0"/>
        <w:keepLines w:val="0"/>
        <w:pageBreakBefore w:val="0"/>
        <w:numPr>
          <w:ilvl w:val="0"/>
          <w:numId w:val="0"/>
        </w:numPr>
        <w:kinsoku/>
        <w:overflowPunct/>
        <w:topLinePunct w:val="0"/>
        <w:bidi w:val="0"/>
        <w:snapToGrid/>
        <w:spacing w:line="240" w:lineRule="auto"/>
        <w:ind w:left="0" w:leftChars="0" w:firstLine="640" w:firstLineChars="200"/>
        <w:textAlignment w:val="auto"/>
        <w:rPr>
          <w:rFonts w:hint="eastAsia" w:ascii="仿宋" w:hAnsi="仿宋" w:eastAsia="仿宋" w:cs="仿宋_GB2312"/>
          <w:b w:val="0"/>
          <w:bCs/>
          <w:sz w:val="32"/>
          <w:szCs w:val="32"/>
        </w:rPr>
      </w:pPr>
      <w:r>
        <w:rPr>
          <w:rFonts w:hint="eastAsia" w:ascii="仿宋" w:hAnsi="仿宋" w:eastAsia="仿宋" w:cs="仿宋_GB2312"/>
          <w:b w:val="0"/>
          <w:bCs/>
          <w:sz w:val="32"/>
          <w:szCs w:val="32"/>
        </w:rPr>
        <w:t>公益性工程管护情况欠佳。高标准农田建设项目其特点是点多面广，在工程完工后移交至项目村进行管护。管护费主要用于项目区公益设施的管护，如树木、渠道、道路，由于项目管护资金少，管护年限有限，如果后续管护工作跟不上，难免会导致一些工程不能长久发挥效益。。</w:t>
      </w:r>
    </w:p>
    <w:p>
      <w:pPr>
        <w:keepNext w:val="0"/>
        <w:keepLines w:val="0"/>
        <w:pageBreakBefore w:val="0"/>
        <w:numPr>
          <w:ilvl w:val="0"/>
          <w:numId w:val="0"/>
        </w:numPr>
        <w:kinsoku/>
        <w:overflowPunct/>
        <w:topLinePunct w:val="0"/>
        <w:bidi w:val="0"/>
        <w:snapToGrid/>
        <w:spacing w:line="240"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（三）建议和改进措施</w:t>
      </w:r>
    </w:p>
    <w:p>
      <w:pPr>
        <w:keepNext w:val="0"/>
        <w:keepLines w:val="0"/>
        <w:pageBreakBefore w:val="0"/>
        <w:numPr>
          <w:ilvl w:val="0"/>
          <w:numId w:val="0"/>
        </w:numPr>
        <w:kinsoku/>
        <w:overflowPunct/>
        <w:topLinePunct w:val="0"/>
        <w:bidi w:val="0"/>
        <w:snapToGrid/>
        <w:spacing w:line="240" w:lineRule="auto"/>
        <w:ind w:left="0" w:leftChars="0" w:firstLine="640" w:firstLineChars="200"/>
        <w:textAlignment w:val="auto"/>
        <w:rPr>
          <w:rFonts w:hint="eastAsia" w:ascii="仿宋" w:hAnsi="仿宋" w:eastAsia="仿宋" w:cs="宋体"/>
          <w:b w:val="0"/>
          <w:bCs w:val="0"/>
          <w:color w:val="000000"/>
          <w:kern w:val="0"/>
          <w:sz w:val="32"/>
          <w:szCs w:val="32"/>
          <w:lang w:val="en-US" w:eastAsia="zh-CN"/>
        </w:rPr>
      </w:pPr>
      <w:r>
        <w:rPr>
          <w:rFonts w:hint="eastAsia" w:ascii="仿宋" w:hAnsi="仿宋" w:eastAsia="仿宋" w:cs="宋体"/>
          <w:b w:val="0"/>
          <w:bCs w:val="0"/>
          <w:color w:val="000000"/>
          <w:kern w:val="0"/>
          <w:sz w:val="32"/>
          <w:szCs w:val="32"/>
          <w:lang w:val="en-US" w:eastAsia="zh-CN"/>
        </w:rPr>
        <w:t>加强后期管护、建立长效机制。明确管护主体及责任，高标准农田建成后，应加强宣传，要办理好移交手续，乡、村层层签订管护责任书，落实责任人，落实管护经费，建立高标准农田长效管护机制。</w:t>
      </w:r>
    </w:p>
    <w:p>
      <w:pPr>
        <w:numPr>
          <w:ilvl w:val="0"/>
          <w:numId w:val="0"/>
        </w:numPr>
        <w:ind w:left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七、相关附件</w:t>
      </w:r>
    </w:p>
    <w:p>
      <w:pPr>
        <w:numPr>
          <w:ilvl w:val="0"/>
          <w:numId w:val="0"/>
        </w:numPr>
        <w:ind w:leftChars="0"/>
        <w:rPr>
          <w:rFonts w:hint="eastAsia" w:ascii="Calibri" w:hAnsi="Calibri" w:cs="Calibri"/>
          <w:lang w:val="en-US" w:eastAsia="zh-CN"/>
        </w:rPr>
      </w:pPr>
    </w:p>
    <w:p>
      <w:pPr>
        <w:numPr>
          <w:ilvl w:val="0"/>
          <w:numId w:val="0"/>
        </w:numPr>
        <w:ind w:leftChars="0"/>
        <w:rPr>
          <w:rFonts w:hint="eastAsia" w:ascii="Calibri" w:hAnsi="Calibri" w:cs="Calibri"/>
          <w:lang w:val="en-US" w:eastAsia="zh-CN"/>
        </w:rPr>
      </w:pPr>
    </w:p>
    <w:p>
      <w:pPr>
        <w:numPr>
          <w:ilvl w:val="0"/>
          <w:numId w:val="0"/>
        </w:numPr>
        <w:ind w:leftChars="0"/>
        <w:rPr>
          <w:rFonts w:hint="eastAsia" w:ascii="Calibri" w:hAnsi="Calibri" w:cs="Calibri"/>
          <w:lang w:val="en-US" w:eastAsia="zh-CN"/>
        </w:rPr>
      </w:pPr>
    </w:p>
    <w:p>
      <w:pPr>
        <w:numPr>
          <w:ilvl w:val="0"/>
          <w:numId w:val="0"/>
        </w:numPr>
        <w:ind w:leftChars="0"/>
        <w:rPr>
          <w:rFonts w:hint="eastAsia" w:ascii="Calibri" w:hAnsi="Calibri" w:cs="Calibri"/>
          <w:lang w:val="en-US" w:eastAsia="zh-CN"/>
        </w:rPr>
      </w:pPr>
    </w:p>
    <w:p>
      <w:pPr>
        <w:numPr>
          <w:ilvl w:val="0"/>
          <w:numId w:val="0"/>
        </w:numPr>
        <w:ind w:leftChars="0"/>
        <w:rPr>
          <w:rFonts w:hint="eastAsia" w:ascii="Calibri" w:hAnsi="Calibri" w:cs="Calibri"/>
          <w:lang w:val="en-US" w:eastAsia="zh-CN"/>
        </w:rPr>
      </w:pPr>
    </w:p>
    <w:p>
      <w:pPr>
        <w:numPr>
          <w:ilvl w:val="0"/>
          <w:numId w:val="0"/>
        </w:numPr>
        <w:ind w:leftChars="0"/>
        <w:rPr>
          <w:rFonts w:hint="eastAsia" w:ascii="Calibri" w:hAnsi="Calibri" w:cs="Calibri"/>
          <w:lang w:val="en-US" w:eastAsia="zh-CN"/>
        </w:rPr>
      </w:pPr>
    </w:p>
    <w:p>
      <w:pPr>
        <w:numPr>
          <w:ilvl w:val="0"/>
          <w:numId w:val="0"/>
        </w:numPr>
        <w:ind w:leftChars="0"/>
        <w:rPr>
          <w:rFonts w:hint="eastAsia" w:ascii="Calibri" w:hAnsi="Calibri" w:cs="Calibri"/>
          <w:lang w:val="en-US" w:eastAsia="zh-CN"/>
        </w:rPr>
      </w:pPr>
    </w:p>
    <w:p>
      <w:pPr>
        <w:numPr>
          <w:ilvl w:val="0"/>
          <w:numId w:val="0"/>
        </w:numPr>
        <w:ind w:leftChars="0"/>
        <w:rPr>
          <w:rFonts w:hint="eastAsia" w:ascii="Calibri" w:hAnsi="Calibri" w:cs="Calibri"/>
          <w:lang w:val="en-US" w:eastAsia="zh-CN"/>
        </w:rPr>
      </w:pPr>
    </w:p>
    <w:p>
      <w:pPr>
        <w:numPr>
          <w:ilvl w:val="0"/>
          <w:numId w:val="0"/>
        </w:numPr>
        <w:ind w:leftChars="0"/>
        <w:rPr>
          <w:rFonts w:hint="eastAsia" w:ascii="Calibri" w:hAnsi="Calibri" w:cs="Calibri"/>
          <w:lang w:val="en-US" w:eastAsia="zh-CN"/>
        </w:rPr>
      </w:pPr>
    </w:p>
    <w:p>
      <w:pPr>
        <w:numPr>
          <w:ilvl w:val="0"/>
          <w:numId w:val="0"/>
        </w:numPr>
        <w:ind w:leftChars="0"/>
        <w:rPr>
          <w:rFonts w:hint="eastAsia" w:ascii="Calibri" w:hAnsi="Calibri" w:cs="Calibri"/>
          <w:lang w:val="en-US" w:eastAsia="zh-CN"/>
        </w:rPr>
      </w:pPr>
    </w:p>
    <w:p>
      <w:pPr>
        <w:numPr>
          <w:ilvl w:val="0"/>
          <w:numId w:val="0"/>
        </w:numPr>
        <w:ind w:leftChars="0"/>
        <w:rPr>
          <w:rFonts w:hint="eastAsia" w:ascii="Calibri" w:hAnsi="Calibri" w:cs="Calibri"/>
          <w:lang w:val="en-US" w:eastAsia="zh-CN"/>
        </w:rPr>
      </w:pPr>
    </w:p>
    <w:p>
      <w:pPr>
        <w:numPr>
          <w:ilvl w:val="0"/>
          <w:numId w:val="0"/>
        </w:numPr>
        <w:ind w:leftChars="0"/>
        <w:rPr>
          <w:rFonts w:hint="eastAsia" w:ascii="Calibri" w:hAnsi="Calibri" w:cs="Calibri"/>
          <w:lang w:val="en-US" w:eastAsia="zh-CN"/>
        </w:rPr>
      </w:pPr>
    </w:p>
    <w:p>
      <w:pPr>
        <w:numPr>
          <w:ilvl w:val="0"/>
          <w:numId w:val="0"/>
        </w:numPr>
        <w:ind w:leftChars="0"/>
        <w:rPr>
          <w:rFonts w:hint="eastAsia" w:ascii="Calibri" w:hAnsi="Calibri" w:cs="Calibri"/>
          <w:lang w:val="en-US" w:eastAsia="zh-CN"/>
        </w:rPr>
      </w:pPr>
    </w:p>
    <w:p>
      <w:pPr>
        <w:numPr>
          <w:ilvl w:val="0"/>
          <w:numId w:val="0"/>
        </w:numPr>
        <w:ind w:leftChars="0"/>
        <w:rPr>
          <w:rFonts w:hint="eastAsia" w:ascii="Calibri" w:hAnsi="Calibri" w:cs="Calibri"/>
          <w:lang w:val="en-US" w:eastAsia="zh-CN"/>
        </w:rPr>
      </w:pPr>
    </w:p>
    <w:p>
      <w:pPr>
        <w:numPr>
          <w:ilvl w:val="0"/>
          <w:numId w:val="0"/>
        </w:numPr>
        <w:ind w:leftChars="0"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numPr>
          <w:ilvl w:val="0"/>
          <w:numId w:val="0"/>
        </w:numPr>
        <w:ind w:leftChars="0" w:firstLine="640"/>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 xml:space="preserve">                                2022年4月22日</w:t>
      </w:r>
    </w:p>
    <w:p>
      <w:pPr>
        <w:numPr>
          <w:ilvl w:val="0"/>
          <w:numId w:val="0"/>
        </w:numPr>
        <w:ind w:leftChars="0"/>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B9991E"/>
    <w:multiLevelType w:val="singleLevel"/>
    <w:tmpl w:val="98B9991E"/>
    <w:lvl w:ilvl="0" w:tentative="0">
      <w:start w:val="1"/>
      <w:numFmt w:val="chineseCounting"/>
      <w:suff w:val="nothing"/>
      <w:lvlText w:val="（%1）"/>
      <w:lvlJc w:val="left"/>
      <w:rPr>
        <w:rFonts w:hint="eastAsia"/>
      </w:rPr>
    </w:lvl>
  </w:abstractNum>
  <w:abstractNum w:abstractNumId="1">
    <w:nsid w:val="AF15AB6E"/>
    <w:multiLevelType w:val="singleLevel"/>
    <w:tmpl w:val="AF15AB6E"/>
    <w:lvl w:ilvl="0" w:tentative="0">
      <w:start w:val="1"/>
      <w:numFmt w:val="chineseCounting"/>
      <w:suff w:val="nothing"/>
      <w:lvlText w:val="%1、"/>
      <w:lvlJc w:val="left"/>
      <w:rPr>
        <w:rFonts w:hint="eastAsia"/>
      </w:rPr>
    </w:lvl>
  </w:abstractNum>
  <w:abstractNum w:abstractNumId="2">
    <w:nsid w:val="EBCA85BB"/>
    <w:multiLevelType w:val="singleLevel"/>
    <w:tmpl w:val="EBCA85BB"/>
    <w:lvl w:ilvl="0" w:tentative="0">
      <w:start w:val="1"/>
      <w:numFmt w:val="decimal"/>
      <w:suff w:val="nothing"/>
      <w:lvlText w:val="%1、"/>
      <w:lvlJc w:val="left"/>
    </w:lvl>
  </w:abstractNum>
  <w:abstractNum w:abstractNumId="3">
    <w:nsid w:val="ED2BC980"/>
    <w:multiLevelType w:val="singleLevel"/>
    <w:tmpl w:val="ED2BC980"/>
    <w:lvl w:ilvl="0" w:tentative="0">
      <w:start w:val="1"/>
      <w:numFmt w:val="decimal"/>
      <w:suff w:val="nothing"/>
      <w:lvlText w:val="%1、"/>
      <w:lvlJc w:val="left"/>
    </w:lvl>
  </w:abstractNum>
  <w:abstractNum w:abstractNumId="4">
    <w:nsid w:val="51BDDB55"/>
    <w:multiLevelType w:val="singleLevel"/>
    <w:tmpl w:val="51BDDB55"/>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2ZmFkYjk4Y2UzMDMxZjhkZmQyMmI3ZTQ1ZDY2ZTUifQ=="/>
  </w:docVars>
  <w:rsids>
    <w:rsidRoot w:val="50DB2935"/>
    <w:rsid w:val="000C024B"/>
    <w:rsid w:val="0066767B"/>
    <w:rsid w:val="02DE5ECF"/>
    <w:rsid w:val="038764C0"/>
    <w:rsid w:val="05304CFD"/>
    <w:rsid w:val="05AA653C"/>
    <w:rsid w:val="075C1AB8"/>
    <w:rsid w:val="087B7D1C"/>
    <w:rsid w:val="08E049BC"/>
    <w:rsid w:val="090441B5"/>
    <w:rsid w:val="0AFB3396"/>
    <w:rsid w:val="0BAD51AC"/>
    <w:rsid w:val="0C8F023A"/>
    <w:rsid w:val="0CE9663A"/>
    <w:rsid w:val="0F5A68DD"/>
    <w:rsid w:val="107E311B"/>
    <w:rsid w:val="116E041E"/>
    <w:rsid w:val="11AC7198"/>
    <w:rsid w:val="12525DDB"/>
    <w:rsid w:val="141F59B6"/>
    <w:rsid w:val="15CE1DD3"/>
    <w:rsid w:val="16A460E5"/>
    <w:rsid w:val="16BE54F3"/>
    <w:rsid w:val="17C25C94"/>
    <w:rsid w:val="17DF19BF"/>
    <w:rsid w:val="18243F2C"/>
    <w:rsid w:val="18452B6C"/>
    <w:rsid w:val="186C7681"/>
    <w:rsid w:val="18EF42A1"/>
    <w:rsid w:val="198F7ACB"/>
    <w:rsid w:val="19A22210"/>
    <w:rsid w:val="1C8B2727"/>
    <w:rsid w:val="1EA25BAA"/>
    <w:rsid w:val="1F364065"/>
    <w:rsid w:val="1FA6791C"/>
    <w:rsid w:val="20B63B8F"/>
    <w:rsid w:val="21F42BC1"/>
    <w:rsid w:val="22CC3B09"/>
    <w:rsid w:val="25145F24"/>
    <w:rsid w:val="255011E3"/>
    <w:rsid w:val="26C86B64"/>
    <w:rsid w:val="27383550"/>
    <w:rsid w:val="2891635B"/>
    <w:rsid w:val="295108F9"/>
    <w:rsid w:val="2A65607B"/>
    <w:rsid w:val="2A9A1AAB"/>
    <w:rsid w:val="2AC05D36"/>
    <w:rsid w:val="2BA84A00"/>
    <w:rsid w:val="2BC62A64"/>
    <w:rsid w:val="2BDB094E"/>
    <w:rsid w:val="2C5C10E7"/>
    <w:rsid w:val="2C815051"/>
    <w:rsid w:val="2C83526D"/>
    <w:rsid w:val="2CF72DFA"/>
    <w:rsid w:val="2D57196B"/>
    <w:rsid w:val="2E505623"/>
    <w:rsid w:val="2FC93954"/>
    <w:rsid w:val="3075341F"/>
    <w:rsid w:val="31584675"/>
    <w:rsid w:val="3260630E"/>
    <w:rsid w:val="3309212A"/>
    <w:rsid w:val="335C246D"/>
    <w:rsid w:val="33FB1B8D"/>
    <w:rsid w:val="349A13A6"/>
    <w:rsid w:val="34E750E6"/>
    <w:rsid w:val="35385894"/>
    <w:rsid w:val="36A52284"/>
    <w:rsid w:val="381B3983"/>
    <w:rsid w:val="3945488B"/>
    <w:rsid w:val="3BAC5E63"/>
    <w:rsid w:val="3C6B187A"/>
    <w:rsid w:val="3D1551A1"/>
    <w:rsid w:val="3E0C5AC9"/>
    <w:rsid w:val="3FF75E70"/>
    <w:rsid w:val="4150070E"/>
    <w:rsid w:val="41A575DC"/>
    <w:rsid w:val="41F67E38"/>
    <w:rsid w:val="457C68A6"/>
    <w:rsid w:val="462907DC"/>
    <w:rsid w:val="47884E75"/>
    <w:rsid w:val="47D326A6"/>
    <w:rsid w:val="481F4890"/>
    <w:rsid w:val="48272115"/>
    <w:rsid w:val="48552BC8"/>
    <w:rsid w:val="48FA645F"/>
    <w:rsid w:val="49530E14"/>
    <w:rsid w:val="4AF320B9"/>
    <w:rsid w:val="4B115885"/>
    <w:rsid w:val="4CDF6092"/>
    <w:rsid w:val="4D37014A"/>
    <w:rsid w:val="4E281379"/>
    <w:rsid w:val="4E990CEC"/>
    <w:rsid w:val="4FBA62DE"/>
    <w:rsid w:val="50DB2935"/>
    <w:rsid w:val="51321BB6"/>
    <w:rsid w:val="526241AF"/>
    <w:rsid w:val="527728CF"/>
    <w:rsid w:val="596A00C5"/>
    <w:rsid w:val="59922E34"/>
    <w:rsid w:val="59941FB8"/>
    <w:rsid w:val="59AD6BD6"/>
    <w:rsid w:val="5A0C7DA1"/>
    <w:rsid w:val="5A8A41C4"/>
    <w:rsid w:val="5C1E6F90"/>
    <w:rsid w:val="5D7A3273"/>
    <w:rsid w:val="5E532442"/>
    <w:rsid w:val="5ED230D5"/>
    <w:rsid w:val="608F34D9"/>
    <w:rsid w:val="615A7643"/>
    <w:rsid w:val="62B248B2"/>
    <w:rsid w:val="64986E00"/>
    <w:rsid w:val="66212E26"/>
    <w:rsid w:val="682E182A"/>
    <w:rsid w:val="6AE35D56"/>
    <w:rsid w:val="6B630195"/>
    <w:rsid w:val="6B947BF6"/>
    <w:rsid w:val="6BF84629"/>
    <w:rsid w:val="6C2471CC"/>
    <w:rsid w:val="6C97174C"/>
    <w:rsid w:val="6D040C67"/>
    <w:rsid w:val="6D747D72"/>
    <w:rsid w:val="6DED275F"/>
    <w:rsid w:val="6E176852"/>
    <w:rsid w:val="719A4BAF"/>
    <w:rsid w:val="74C432FA"/>
    <w:rsid w:val="75797145"/>
    <w:rsid w:val="75C90D7D"/>
    <w:rsid w:val="770603A0"/>
    <w:rsid w:val="77EA5F9D"/>
    <w:rsid w:val="782C7E18"/>
    <w:rsid w:val="79F53F55"/>
    <w:rsid w:val="7B1A0118"/>
    <w:rsid w:val="7B771C06"/>
    <w:rsid w:val="7BB15D9B"/>
    <w:rsid w:val="7E1370A0"/>
    <w:rsid w:val="7E5D7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spacing w:before="61"/>
      <w:ind w:left="117"/>
    </w:pPr>
    <w:rPr>
      <w:sz w:val="30"/>
      <w:szCs w:val="30"/>
    </w:rPr>
  </w:style>
  <w:style w:type="paragraph" w:styleId="3">
    <w:name w:val="Body Text Indent 2"/>
    <w:basedOn w:val="1"/>
    <w:next w:val="4"/>
    <w:qFormat/>
    <w:uiPriority w:val="0"/>
    <w:pPr>
      <w:spacing w:after="120" w:line="480" w:lineRule="auto"/>
      <w:ind w:left="420" w:leftChars="200"/>
    </w:pPr>
  </w:style>
  <w:style w:type="paragraph" w:styleId="4">
    <w:name w:val="Normal (Web)"/>
    <w:basedOn w:val="1"/>
    <w:qFormat/>
    <w:uiPriority w:val="99"/>
    <w:pPr>
      <w:spacing w:before="100" w:beforeAutospacing="1" w:after="100" w:afterAutospacing="1"/>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11740</Words>
  <Characters>12203</Characters>
  <Lines>0</Lines>
  <Paragraphs>0</Paragraphs>
  <TotalTime>1</TotalTime>
  <ScaleCrop>false</ScaleCrop>
  <LinksUpToDate>false</LinksUpToDate>
  <CharactersWithSpaces>12331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2020-03-26T09:14:00Z</dcterms:created>
  <dc:creator>监察室1</dc:creator>
  <cp:lastModifiedBy>Child woman</cp:lastModifiedBy>
  <dcterms:modified xsi:type="dcterms:W3CDTF">2023-04-03T09:13:57Z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DE488B25228C43DBB7A34958371C7395</vt:lpwstr>
  </property>
</Properties>
</file>