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CC55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关于2024年预算调整的方案（草案）</w:t>
      </w:r>
    </w:p>
    <w:p w14:paraId="30E4B1E0">
      <w:pPr>
        <w:keepNext w:val="0"/>
        <w:keepLines w:val="0"/>
        <w:pageBreakBefore w:val="0"/>
        <w:widowControl w:val="0"/>
        <w:kinsoku/>
        <w:wordWrap/>
        <w:overflowPunct/>
        <w:topLinePunct w:val="0"/>
        <w:autoSpaceDE/>
        <w:autoSpaceDN/>
        <w:bidi w:val="0"/>
        <w:adjustRightInd/>
        <w:snapToGrid/>
        <w:spacing w:before="319" w:beforeLines="10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曲沃县202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年预算是经县十七届人民代表大会第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次会议批准执行的，执行过程中因收入短收，一般转移支付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地方政府债务转贷</w:t>
      </w:r>
      <w:r>
        <w:rPr>
          <w:rFonts w:hint="eastAsia" w:ascii="仿宋_GB2312" w:hAnsi="仿宋_GB2312" w:eastAsia="仿宋_GB2312" w:cs="仿宋_GB2312"/>
          <w:sz w:val="32"/>
          <w:szCs w:val="32"/>
          <w:lang w:val="en-US" w:eastAsia="zh-CN"/>
        </w:rPr>
        <w:t>和调入资金</w:t>
      </w:r>
      <w:r>
        <w:rPr>
          <w:rFonts w:hint="eastAsia" w:ascii="仿宋_GB2312" w:hAnsi="仿宋_GB2312" w:eastAsia="仿宋_GB2312" w:cs="仿宋_GB2312"/>
          <w:sz w:val="32"/>
          <w:szCs w:val="32"/>
        </w:rPr>
        <w:t>的变</w:t>
      </w:r>
      <w:r>
        <w:rPr>
          <w:rFonts w:hint="eastAsia" w:ascii="仿宋_GB2312" w:hAnsi="仿宋_GB2312" w:eastAsia="仿宋_GB2312" w:cs="仿宋_GB2312"/>
          <w:sz w:val="32"/>
          <w:szCs w:val="32"/>
          <w:lang w:val="en-US" w:eastAsia="zh-CN"/>
        </w:rPr>
        <w:t>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从而</w:t>
      </w:r>
      <w:r>
        <w:rPr>
          <w:rFonts w:hint="eastAsia" w:ascii="仿宋_GB2312" w:hAnsi="仿宋_GB2312" w:eastAsia="仿宋_GB2312" w:cs="仿宋_GB2312"/>
          <w:sz w:val="32"/>
          <w:szCs w:val="32"/>
        </w:rPr>
        <w:t>使我县财力</w:t>
      </w:r>
      <w:r>
        <w:rPr>
          <w:rFonts w:hint="eastAsia" w:ascii="仿宋_GB2312" w:hAnsi="仿宋_GB2312" w:eastAsia="仿宋_GB2312" w:cs="仿宋_GB2312"/>
          <w:sz w:val="32"/>
          <w:szCs w:val="32"/>
          <w:lang w:val="en-US" w:eastAsia="zh-CN"/>
        </w:rPr>
        <w:t>也随之</w:t>
      </w:r>
      <w:r>
        <w:rPr>
          <w:rFonts w:hint="eastAsia" w:ascii="仿宋_GB2312" w:hAnsi="仿宋_GB2312" w:eastAsia="仿宋_GB2312" w:cs="仿宋_GB2312"/>
          <w:sz w:val="32"/>
          <w:szCs w:val="32"/>
        </w:rPr>
        <w:t>发生变动，需对</w:t>
      </w:r>
      <w:r>
        <w:rPr>
          <w:rFonts w:hint="eastAsia" w:ascii="仿宋_GB2312" w:hAnsi="仿宋_GB2312" w:eastAsia="仿宋_GB2312" w:cs="仿宋_GB2312"/>
          <w:sz w:val="32"/>
          <w:szCs w:val="32"/>
          <w:lang w:val="en-US" w:eastAsia="zh-CN"/>
        </w:rPr>
        <w:t>本年度财政</w:t>
      </w:r>
      <w:r>
        <w:rPr>
          <w:rFonts w:hint="eastAsia" w:ascii="仿宋_GB2312" w:hAnsi="仿宋_GB2312" w:eastAsia="仿宋_GB2312" w:cs="仿宋_GB2312"/>
          <w:sz w:val="32"/>
          <w:szCs w:val="32"/>
        </w:rPr>
        <w:t>备案预算</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相应调整。</w:t>
      </w:r>
    </w:p>
    <w:p w14:paraId="046A161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一般公共预算收支变动及调整</w:t>
      </w:r>
    </w:p>
    <w:p w14:paraId="78E9E52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一般公共预算财力变动</w:t>
      </w:r>
    </w:p>
    <w:p w14:paraId="07BF1F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1.本级收入变动</w:t>
      </w:r>
    </w:p>
    <w:p w14:paraId="4F3498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受增值税留抵退税、闽光搬迁、</w:t>
      </w:r>
      <w:r>
        <w:rPr>
          <w:rFonts w:hint="eastAsia" w:ascii="仿宋_GB2312" w:hAnsi="仿宋_GB2312" w:eastAsia="仿宋_GB2312" w:cs="仿宋_GB2312"/>
          <w:bCs/>
          <w:sz w:val="32"/>
          <w:szCs w:val="32"/>
          <w:lang w:val="en-US" w:eastAsia="zh-CN"/>
        </w:rPr>
        <w:t>先进制造业税收优惠政策、</w:t>
      </w:r>
      <w:r>
        <w:rPr>
          <w:rFonts w:hint="eastAsia" w:ascii="仿宋_GB2312" w:hAnsi="仿宋_GB2312" w:eastAsia="仿宋_GB2312" w:cs="仿宋_GB2312"/>
          <w:bCs/>
          <w:sz w:val="32"/>
          <w:szCs w:val="32"/>
        </w:rPr>
        <w:t>非即期税收同比大幅下降</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bCs/>
          <w:sz w:val="32"/>
          <w:szCs w:val="32"/>
        </w:rPr>
        <w:t>钢焦市场的持续低迷</w:t>
      </w:r>
      <w:r>
        <w:rPr>
          <w:rFonts w:hint="eastAsia" w:ascii="仿宋_GB2312" w:hAnsi="仿宋_GB2312" w:eastAsia="仿宋_GB2312" w:cs="仿宋_GB2312"/>
          <w:bCs/>
          <w:sz w:val="32"/>
          <w:szCs w:val="32"/>
          <w:lang w:val="en-US" w:eastAsia="zh-CN"/>
        </w:rPr>
        <w:t>等因素影响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造成我县今年一般公共预算收入降幅较大，</w:t>
      </w:r>
      <w:r>
        <w:rPr>
          <w:rFonts w:hint="eastAsia" w:ascii="仿宋_GB2312" w:hAnsi="仿宋_GB2312" w:eastAsia="仿宋_GB2312" w:cs="仿宋_GB2312"/>
          <w:sz w:val="32"/>
          <w:szCs w:val="32"/>
        </w:rPr>
        <w:t>预计年底完成</w:t>
      </w:r>
      <w:r>
        <w:rPr>
          <w:rFonts w:hint="eastAsia" w:ascii="仿宋_GB2312" w:hAnsi="仿宋_GB2312" w:eastAsia="仿宋_GB2312" w:cs="仿宋_GB2312"/>
          <w:sz w:val="32"/>
          <w:szCs w:val="32"/>
          <w:lang w:val="en-US" w:eastAsia="zh-CN"/>
        </w:rPr>
        <w:t>41000</w:t>
      </w:r>
      <w:r>
        <w:rPr>
          <w:rFonts w:hint="eastAsia" w:ascii="仿宋_GB2312" w:hAnsi="仿宋_GB2312" w:eastAsia="仿宋_GB2312" w:cs="仿宋_GB2312"/>
          <w:sz w:val="32"/>
          <w:szCs w:val="32"/>
        </w:rPr>
        <w:t>万元（税收收入</w:t>
      </w:r>
      <w:r>
        <w:rPr>
          <w:rFonts w:hint="eastAsia" w:ascii="仿宋_GB2312" w:hAnsi="仿宋_GB2312" w:eastAsia="仿宋_GB2312" w:cs="仿宋_GB2312"/>
          <w:sz w:val="32"/>
          <w:szCs w:val="32"/>
          <w:lang w:val="en-US" w:eastAsia="zh-CN"/>
        </w:rPr>
        <w:t>31100</w:t>
      </w:r>
      <w:r>
        <w:rPr>
          <w:rFonts w:hint="eastAsia" w:ascii="仿宋_GB2312" w:hAnsi="仿宋_GB2312" w:eastAsia="仿宋_GB2312" w:cs="仿宋_GB2312"/>
          <w:sz w:val="32"/>
          <w:szCs w:val="32"/>
        </w:rPr>
        <w:t>万元，非税收入</w:t>
      </w:r>
      <w:r>
        <w:rPr>
          <w:rFonts w:hint="eastAsia" w:ascii="仿宋_GB2312" w:hAnsi="仿宋_GB2312" w:eastAsia="仿宋_GB2312" w:cs="仿宋_GB2312"/>
          <w:sz w:val="32"/>
          <w:szCs w:val="32"/>
          <w:lang w:val="en-US" w:eastAsia="zh-CN"/>
        </w:rPr>
        <w:t>9900</w:t>
      </w:r>
      <w:r>
        <w:rPr>
          <w:rFonts w:hint="eastAsia" w:ascii="仿宋_GB2312" w:hAnsi="仿宋_GB2312" w:eastAsia="仿宋_GB2312" w:cs="仿宋_GB2312"/>
          <w:sz w:val="32"/>
          <w:szCs w:val="32"/>
        </w:rPr>
        <w:t>万元），比备案预算</w:t>
      </w:r>
      <w:r>
        <w:rPr>
          <w:rFonts w:hint="eastAsia" w:ascii="仿宋_GB2312" w:hAnsi="仿宋_GB2312" w:eastAsia="仿宋_GB2312" w:cs="仿宋_GB2312"/>
          <w:sz w:val="32"/>
          <w:szCs w:val="32"/>
          <w:lang w:val="en-US" w:eastAsia="zh-CN"/>
        </w:rPr>
        <w:t>56100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短收15100</w:t>
      </w:r>
      <w:r>
        <w:rPr>
          <w:rFonts w:hint="eastAsia" w:ascii="仿宋_GB2312" w:hAnsi="仿宋_GB2312" w:eastAsia="仿宋_GB2312" w:cs="仿宋_GB2312"/>
          <w:sz w:val="32"/>
          <w:szCs w:val="32"/>
        </w:rPr>
        <w:t>万元。</w:t>
      </w:r>
    </w:p>
    <w:p w14:paraId="2A8A41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2.一般转移支付收入变动</w:t>
      </w:r>
    </w:p>
    <w:p w14:paraId="44B7F5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截至目前上级下达我县一般转移支付资金136660万元，比年初预算93264万元增加43396万元，其中财力性转移支付资金21232万元（均衡性转移支付资金13870万元、县级基本财力保障机制奖补资金6426万元、 2023年县级财政奖补资金634万元、 2024年革命老区转移支付49万元、 2024年农业转移人口市民化奖励资金9万元、2023年四季度政府隐性债务化债引导资金244万元），共同事权转移支付等有特定项目的资金22164万元。</w:t>
      </w:r>
    </w:p>
    <w:p w14:paraId="0B39C3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3.专项转移支付收入变动</w:t>
      </w:r>
    </w:p>
    <w:p w14:paraId="7C1F45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截止目前上级下达我县专项转移支付资金30545万元，比年初预算5011万元增加25534万元。</w:t>
      </w:r>
    </w:p>
    <w:p w14:paraId="70A922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4.调入资金变动</w:t>
      </w:r>
    </w:p>
    <w:p w14:paraId="6CA093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val="0"/>
          <w:bCs w:val="0"/>
          <w:sz w:val="32"/>
          <w:szCs w:val="32"/>
          <w:u w:val="none"/>
          <w:lang w:val="en-US" w:eastAsia="zh-CN"/>
        </w:rPr>
        <w:t>我县今年受政府性基金短收影响，年初预算从政府性基金预算调入的12804万元变动为3630万元，减少9174万元。</w:t>
      </w:r>
    </w:p>
    <w:p w14:paraId="4590CD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5.政府转贷债务变动</w:t>
      </w:r>
    </w:p>
    <w:p w14:paraId="5CD4A8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今年上级转贷我县一般债券11300万元。</w:t>
      </w:r>
    </w:p>
    <w:p w14:paraId="02C9F3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综上，我县一般公共预算财力由年初预算204912万元变动为260868万元，增加55956万元。</w:t>
      </w:r>
    </w:p>
    <w:p w14:paraId="54F017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（二）一般公共预算支出调整</w:t>
      </w:r>
    </w:p>
    <w:p w14:paraId="7F18C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1.因本级收入和调入资金减少造成的财力缺口拟通过调减年初预算本级项目、盘活存量资金予以平衡。</w:t>
      </w:r>
    </w:p>
    <w:p w14:paraId="1B2031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2.年中增加的一般转移支付中共同事权转移支付等有特定用途的资金、专项转移支付资金和新增债务转贷资金，均按照文件规定列入相应功能科目。</w:t>
      </w:r>
    </w:p>
    <w:p w14:paraId="0DA06D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在预算执行中，因新增入职人员、退休人员增加补贴及公务员、事业单位考核奖等人员类经费增加、机关事业养老保险缺口及因政府性基金短收由政府性基金预算调入一般公共预算支出的项目等，需新增项目支出，经县政府同意，拟调整预算予以安排，共计资金</w:t>
      </w:r>
      <w:r>
        <w:rPr>
          <w:rFonts w:hint="eastAsia" w:ascii="仿宋_GB2312" w:hAnsi="仿宋_GB2312" w:eastAsia="仿宋_GB2312" w:cs="仿宋_GB2312"/>
          <w:sz w:val="32"/>
          <w:szCs w:val="32"/>
          <w:u w:val="none"/>
          <w:lang w:val="en-US" w:eastAsia="zh-CN"/>
        </w:rPr>
        <w:t>14691</w:t>
      </w:r>
      <w:bookmarkStart w:id="0" w:name="_GoBack"/>
      <w:bookmarkEnd w:id="0"/>
      <w:r>
        <w:rPr>
          <w:rFonts w:hint="eastAsia" w:ascii="仿宋_GB2312" w:hAnsi="仿宋_GB2312" w:eastAsia="仿宋_GB2312" w:cs="仿宋_GB2312"/>
          <w:sz w:val="32"/>
          <w:szCs w:val="32"/>
          <w:u w:val="none"/>
        </w:rPr>
        <w:t>万元。</w:t>
      </w:r>
    </w:p>
    <w:p w14:paraId="2FA508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综上，我县一般公共预算总支出由年初预算的</w:t>
      </w:r>
      <w:r>
        <w:rPr>
          <w:rFonts w:hint="eastAsia" w:ascii="仿宋_GB2312" w:hAnsi="仿宋_GB2312" w:eastAsia="仿宋_GB2312" w:cs="仿宋_GB2312"/>
          <w:b w:val="0"/>
          <w:bCs w:val="0"/>
          <w:sz w:val="32"/>
          <w:szCs w:val="32"/>
          <w:lang w:val="en-US" w:eastAsia="zh-CN"/>
        </w:rPr>
        <w:t>204912万元变动为260868万元，增加55956万元。其中本级支出由年初预算的198594万元变动为250050万元，增加51456万元。</w:t>
      </w:r>
    </w:p>
    <w:p w14:paraId="55D8DEA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政府性基金预算收支变动及调整</w:t>
      </w:r>
    </w:p>
    <w:p w14:paraId="54A9021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楷体_GB2312" w:hAnsi="楷体_GB2312" w:eastAsia="楷体_GB2312" w:cs="楷体_GB2312"/>
          <w:b/>
          <w:bCs/>
          <w:sz w:val="32"/>
          <w:szCs w:val="32"/>
          <w:lang w:val="en-US" w:eastAsia="zh-CN"/>
        </w:rPr>
        <w:t>（一）政府性基金预算财力变动</w:t>
      </w:r>
    </w:p>
    <w:p w14:paraId="3F0033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1.本级收入变动</w:t>
      </w:r>
    </w:p>
    <w:p w14:paraId="023A57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近两年房地产市场持续走低，房企资金链紧张，对未来几年市场预期降低，导致拿地热情消退。今年我县政府性基金预算收入预计完成12000万元，比备案预算47318万元短收35318万元。</w:t>
      </w:r>
    </w:p>
    <w:p w14:paraId="19A51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2.专项转移支付资金变动</w:t>
      </w:r>
    </w:p>
    <w:p w14:paraId="0B2EA0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截止目前，上级下达我县政府性基金预算专项转移支付资金4491万元，比年初预算1207万元增加3284万元</w:t>
      </w:r>
      <w:r>
        <w:rPr>
          <w:rFonts w:hint="eastAsia" w:ascii="仿宋_GB2312" w:hAnsi="仿宋_GB2312" w:eastAsia="仿宋_GB2312" w:cs="仿宋_GB2312"/>
          <w:sz w:val="32"/>
          <w:szCs w:val="32"/>
          <w:lang w:val="en-US" w:eastAsia="zh-CN"/>
        </w:rPr>
        <w:t>。</w:t>
      </w:r>
    </w:p>
    <w:p w14:paraId="072A25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3.政府转贷债务变动</w:t>
      </w:r>
    </w:p>
    <w:p w14:paraId="3557CE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上级转贷我县专项债券5300万元。</w:t>
      </w:r>
    </w:p>
    <w:p w14:paraId="168E49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综上，我县政府性基金财力由年初预算64208万元变动为37474万元，减少26734万元。</w:t>
      </w:r>
    </w:p>
    <w:p w14:paraId="376D2C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（二）政府性基金预算支出调整</w:t>
      </w:r>
    </w:p>
    <w:p w14:paraId="2C6A61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1.因本级收入和调入资金减少造成的财力缺口拟通过调减年初预算本级项目、将项目支出调整到一般公共预算支出和盘活存量资金予以平衡。</w:t>
      </w:r>
    </w:p>
    <w:p w14:paraId="3A0A87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2.年中增加的专项转移支付资金和新增债务转贷资金，均按照文件规定列入相应功能科目。</w:t>
      </w:r>
    </w:p>
    <w:p w14:paraId="754B70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3.今年我县受政府性基金短收影响，年初预算调出到一般公共预算的12804万元变动为3630万元，减少9174万元。</w:t>
      </w:r>
    </w:p>
    <w:p w14:paraId="28C51B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综上，我县政府性基金总支出由年初的64208万元变动为37474万元，减少26734万元。其中本级支出由年初的51204万元变动为32444万元，减少18760万元。</w:t>
      </w:r>
    </w:p>
    <w:p w14:paraId="2255D29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县级政府债务变动情况</w:t>
      </w:r>
    </w:p>
    <w:p w14:paraId="5F3610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今年，上级转贷我县债券资金16600万元（一般债券11300万元、专项债券5300万元），还本支出6490万元（本级财力偿还790万元、再融资债券偿还5700万元），我县政府债务余额由年初的148100.88万元（一般债务42740.88万元、专项债务105360万元）变动为158210.88万元（一般债务48950.88万元、专项债务109260万元），在上级下达的债务限额内。本年付息支出共计4820.71万元（一般债务付息1384.45万元、专项债务付息3436.26万元）。</w:t>
      </w:r>
    </w:p>
    <w:p w14:paraId="1EA54B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（一）一般债务变动情况</w:t>
      </w:r>
    </w:p>
    <w:p w14:paraId="24BA95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新增一般债券11300万元中，用于文公大街雨污分流及道路改造工程项目6800万元，再融资债券4500万元用于置换到期的债券本金。</w:t>
      </w:r>
    </w:p>
    <w:p w14:paraId="5C0708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（二）专项债务变动情况</w:t>
      </w:r>
    </w:p>
    <w:p w14:paraId="204846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新增专项债券5300万元中，用于曲沃县西城区排水主管网工程项目3700万元、用于曲沃县医疗集团安居分院、西常分院、下裴分院综合楼建设项目400万元，再融资债券1200万元用于置换到期的债券本金。</w:t>
      </w:r>
    </w:p>
    <w:p w14:paraId="092E261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预备费使用情况</w:t>
      </w:r>
    </w:p>
    <w:p w14:paraId="61016B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本年动支预备费60.9万元，用于气象局华北救灾山西省极端天气监测能力提升工程配套资金23.1万元，用于普惠托育机构运营补贴12.8万元，用于曲沃县晋国博物馆扩建项目补充考古发掘25万元。</w:t>
      </w:r>
    </w:p>
    <w:p w14:paraId="38511A7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盘活资金情况</w:t>
      </w:r>
    </w:p>
    <w:p w14:paraId="10BDC94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盘活收回情况</w:t>
      </w:r>
    </w:p>
    <w:p w14:paraId="4D5725C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_GB2312" w:hAnsi="仿宋" w:eastAsia="仿宋_GB2312"/>
          <w:sz w:val="32"/>
          <w:szCs w:val="32"/>
        </w:rPr>
        <w:t>根据《山西省财政厅关于进一步做好盘活财政存量资金工作的通知》（晋财预</w:t>
      </w:r>
      <w:r>
        <w:rPr>
          <w:rFonts w:hint="eastAsia" w:ascii="仿宋_GB2312" w:hAnsi="仿宋_GB2312" w:eastAsia="仿宋_GB2312" w:cs="仿宋_GB2312"/>
          <w:sz w:val="32"/>
          <w:szCs w:val="32"/>
        </w:rPr>
        <w:t>〔2022〕78号</w:t>
      </w:r>
      <w:r>
        <w:rPr>
          <w:rFonts w:hint="eastAsia" w:ascii="仿宋_GB2312" w:hAnsi="仿宋" w:eastAsia="仿宋_GB2312"/>
          <w:sz w:val="32"/>
          <w:szCs w:val="32"/>
        </w:rPr>
        <w:t>）文件精神，</w:t>
      </w:r>
      <w:r>
        <w:rPr>
          <w:rFonts w:hint="eastAsia" w:ascii="仿宋_GB2312" w:hAnsi="仿宋" w:eastAsia="仿宋_GB2312"/>
          <w:sz w:val="32"/>
          <w:szCs w:val="32"/>
          <w:lang w:val="en-US" w:eastAsia="zh-CN"/>
        </w:rPr>
        <w:t>拟将部门单位结转两年以上的转移支付资金予以盘活收回，共计约1500万元。</w:t>
      </w:r>
    </w:p>
    <w:p w14:paraId="3EA4CDA2">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640" w:leftChars="0"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盘活资金使用情况</w:t>
      </w:r>
    </w:p>
    <w:p w14:paraId="18B6CD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往年收回盘活资金大部分按照原用途使用外，拟用于年初预算未安排又急需资金的</w:t>
      </w:r>
      <w:r>
        <w:rPr>
          <w:rFonts w:hint="eastAsia" w:ascii="仿宋_GB2312" w:hAnsi="仿宋" w:eastAsia="仿宋_GB2312"/>
          <w:sz w:val="32"/>
          <w:szCs w:val="32"/>
          <w:lang w:val="en-US" w:eastAsia="zh-CN"/>
        </w:rPr>
        <w:t>曲沃县2020年农村生活污水治理项目</w:t>
      </w:r>
      <w:r>
        <w:rPr>
          <w:rFonts w:hint="eastAsia" w:ascii="仿宋_GB2312" w:hAnsi="仿宋" w:eastAsia="仿宋_GB2312"/>
          <w:sz w:val="32"/>
          <w:szCs w:val="32"/>
        </w:rPr>
        <w:t>等</w:t>
      </w:r>
      <w:r>
        <w:rPr>
          <w:rFonts w:hint="eastAsia" w:ascii="仿宋_GB2312" w:hAnsi="仿宋" w:eastAsia="仿宋_GB2312"/>
          <w:sz w:val="32"/>
          <w:szCs w:val="32"/>
          <w:lang w:val="en-US" w:eastAsia="zh-CN"/>
        </w:rPr>
        <w:t>16个</w:t>
      </w:r>
      <w:r>
        <w:rPr>
          <w:rFonts w:hint="eastAsia" w:ascii="仿宋_GB2312" w:hAnsi="仿宋" w:eastAsia="仿宋_GB2312"/>
          <w:sz w:val="32"/>
          <w:szCs w:val="32"/>
        </w:rPr>
        <w:t>项目共计</w:t>
      </w:r>
      <w:r>
        <w:rPr>
          <w:rFonts w:hint="eastAsia" w:ascii="仿宋_GB2312" w:hAnsi="仿宋" w:eastAsia="仿宋_GB2312"/>
          <w:sz w:val="32"/>
          <w:szCs w:val="32"/>
          <w:lang w:val="en-US" w:eastAsia="zh-CN"/>
        </w:rPr>
        <w:t>1609</w:t>
      </w:r>
      <w:r>
        <w:rPr>
          <w:rFonts w:hint="eastAsia" w:ascii="仿宋_GB2312" w:hAnsi="仿宋" w:eastAsia="仿宋_GB2312"/>
          <w:sz w:val="32"/>
          <w:szCs w:val="32"/>
        </w:rPr>
        <w:t>万元。</w:t>
      </w:r>
    </w:p>
    <w:p w14:paraId="2E766039">
      <w:pPr>
        <w:keepNext w:val="0"/>
        <w:keepLines w:val="0"/>
        <w:pageBreakBefore w:val="0"/>
        <w:widowControl w:val="0"/>
        <w:kinsoku/>
        <w:wordWrap/>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预算调剂情况</w:t>
      </w:r>
    </w:p>
    <w:p w14:paraId="135F43A4">
      <w:pPr>
        <w:keepNext w:val="0"/>
        <w:keepLines w:val="0"/>
        <w:pageBreakBefore w:val="0"/>
        <w:widowControl w:val="0"/>
        <w:kinsoku/>
        <w:wordWrap/>
        <w:topLinePunct w:val="0"/>
        <w:autoSpaceDE/>
        <w:autoSpaceDN/>
        <w:bidi w:val="0"/>
        <w:adjustRightInd/>
        <w:snapToGrid/>
        <w:spacing w:line="560" w:lineRule="exact"/>
        <w:ind w:firstLine="640"/>
        <w:textAlignment w:val="auto"/>
        <w:rPr>
          <w:rFonts w:hint="eastAsia" w:ascii="仿宋_GB2312" w:hAnsi="仿宋" w:eastAsia="仿宋_GB2312"/>
          <w:sz w:val="32"/>
          <w:szCs w:val="32"/>
          <w:lang w:val="en-US" w:eastAsia="zh-CN"/>
        </w:rPr>
      </w:pPr>
      <w:r>
        <w:rPr>
          <w:rFonts w:hint="eastAsia" w:ascii="仿宋_GB2312" w:hAnsi="仿宋_GB2312" w:eastAsia="仿宋_GB2312" w:cs="仿宋_GB2312"/>
          <w:sz w:val="32"/>
          <w:szCs w:val="32"/>
        </w:rPr>
        <w:t>为进一步提高财政资金使用效益，避免财政资金浪费，今年我们按照《曲沃县</w:t>
      </w:r>
      <w:r>
        <w:rPr>
          <w:rFonts w:hint="eastAsia" w:ascii="仿宋_GB2312" w:hAnsi="仿宋_GB2312" w:eastAsia="仿宋_GB2312" w:cs="仿宋_GB2312"/>
          <w:spacing w:val="10"/>
          <w:sz w:val="32"/>
          <w:szCs w:val="32"/>
        </w:rPr>
        <w:t>预算调剂管理办法</w:t>
      </w:r>
      <w:r>
        <w:rPr>
          <w:rFonts w:hint="eastAsia" w:ascii="仿宋_GB2312" w:hAnsi="仿宋_GB2312" w:eastAsia="仿宋_GB2312" w:cs="仿宋_GB2312"/>
          <w:sz w:val="32"/>
          <w:szCs w:val="32"/>
        </w:rPr>
        <w:t>（试行）》，根据部门单位调剂申请，同时结合全县各单位项目开展情况，对相关部门年初预算项目进行了调剂（主要是经济科目调剂）</w:t>
      </w:r>
      <w:r>
        <w:rPr>
          <w:rFonts w:hint="eastAsia" w:ascii="仿宋_GB2312" w:hAnsi="仿宋_GB2312" w:eastAsia="仿宋_GB2312" w:cs="仿宋_GB2312"/>
          <w:sz w:val="32"/>
          <w:szCs w:val="32"/>
          <w:lang w:eastAsia="zh-CN"/>
        </w:rPr>
        <w:t>。</w:t>
      </w:r>
    </w:p>
    <w:p w14:paraId="66EEA3C7">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kern w:val="21"/>
          <w:sz w:val="32"/>
          <w:szCs w:val="32"/>
        </w:rPr>
      </w:pPr>
      <w:r>
        <w:rPr>
          <w:rFonts w:hint="eastAsia" w:ascii="仿宋_GB2312" w:hAnsi="仿宋_GB2312" w:eastAsia="仿宋_GB2312" w:cs="仿宋_GB2312"/>
          <w:color w:val="000000"/>
          <w:spacing w:val="0"/>
          <w:kern w:val="21"/>
          <w:sz w:val="32"/>
          <w:szCs w:val="32"/>
        </w:rPr>
        <w:t>以上是我</w:t>
      </w:r>
      <w:r>
        <w:rPr>
          <w:rFonts w:hint="eastAsia" w:ascii="仿宋_GB2312" w:hAnsi="仿宋_GB2312" w:eastAsia="仿宋_GB2312" w:cs="仿宋_GB2312"/>
          <w:color w:val="000000"/>
          <w:spacing w:val="0"/>
          <w:kern w:val="21"/>
          <w:sz w:val="32"/>
          <w:szCs w:val="32"/>
          <w:lang w:val="en-US" w:eastAsia="zh-CN"/>
        </w:rPr>
        <w:t>县</w:t>
      </w:r>
      <w:r>
        <w:rPr>
          <w:rFonts w:hint="eastAsia" w:ascii="仿宋_GB2312" w:hAnsi="仿宋_GB2312" w:eastAsia="仿宋_GB2312" w:cs="仿宋_GB2312"/>
          <w:color w:val="000000"/>
          <w:spacing w:val="0"/>
          <w:kern w:val="21"/>
          <w:sz w:val="32"/>
          <w:szCs w:val="32"/>
        </w:rPr>
        <w:t>202</w:t>
      </w:r>
      <w:r>
        <w:rPr>
          <w:rFonts w:hint="eastAsia" w:ascii="仿宋_GB2312" w:hAnsi="仿宋_GB2312" w:eastAsia="仿宋_GB2312" w:cs="仿宋_GB2312"/>
          <w:color w:val="000000"/>
          <w:spacing w:val="0"/>
          <w:kern w:val="21"/>
          <w:sz w:val="32"/>
          <w:szCs w:val="32"/>
          <w:lang w:val="en-US" w:eastAsia="zh-CN"/>
        </w:rPr>
        <w:t>4</w:t>
      </w:r>
      <w:r>
        <w:rPr>
          <w:rFonts w:hint="eastAsia" w:ascii="仿宋_GB2312" w:hAnsi="仿宋_GB2312" w:eastAsia="仿宋_GB2312" w:cs="仿宋_GB2312"/>
          <w:color w:val="000000"/>
          <w:spacing w:val="0"/>
          <w:kern w:val="21"/>
          <w:sz w:val="32"/>
          <w:szCs w:val="32"/>
        </w:rPr>
        <w:t>年预算调整</w:t>
      </w:r>
      <w:r>
        <w:rPr>
          <w:rFonts w:hint="eastAsia" w:ascii="仿宋_GB2312" w:hAnsi="仿宋_GB2312" w:eastAsia="仿宋_GB2312" w:cs="仿宋_GB2312"/>
          <w:color w:val="000000"/>
          <w:spacing w:val="0"/>
          <w:kern w:val="21"/>
          <w:sz w:val="32"/>
          <w:szCs w:val="32"/>
          <w:lang w:val="en-US" w:eastAsia="zh-CN"/>
        </w:rPr>
        <w:t>的情况</w:t>
      </w:r>
      <w:r>
        <w:rPr>
          <w:rFonts w:hint="eastAsia" w:ascii="仿宋_GB2312" w:hAnsi="仿宋_GB2312" w:eastAsia="仿宋_GB2312" w:cs="仿宋_GB2312"/>
          <w:color w:val="000000"/>
          <w:spacing w:val="0"/>
          <w:kern w:val="21"/>
          <w:sz w:val="32"/>
          <w:szCs w:val="32"/>
        </w:rPr>
        <w:t>，请予审议。</w:t>
      </w:r>
    </w:p>
    <w:p w14:paraId="385FAD9C">
      <w:pPr>
        <w:pStyle w:val="2"/>
        <w:keepNext w:val="0"/>
        <w:keepLines w:val="0"/>
        <w:pageBreakBefore w:val="0"/>
        <w:widowControl w:val="0"/>
        <w:kinsoku/>
        <w:wordWrap/>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spacing w:val="0"/>
          <w:kern w:val="21"/>
          <w:sz w:val="32"/>
          <w:szCs w:val="32"/>
        </w:rPr>
      </w:pPr>
    </w:p>
    <w:p w14:paraId="147DC2F3">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0"/>
          <w:kern w:val="21"/>
          <w:sz w:val="32"/>
          <w:szCs w:val="32"/>
          <w:lang w:val="en-US" w:eastAsia="zh-CN"/>
        </w:rPr>
      </w:pPr>
      <w:r>
        <w:rPr>
          <w:rFonts w:hint="eastAsia" w:ascii="仿宋_GB2312" w:hAnsi="仿宋_GB2312" w:eastAsia="仿宋_GB2312" w:cs="仿宋_GB2312"/>
          <w:color w:val="000000"/>
          <w:spacing w:val="0"/>
          <w:kern w:val="21"/>
          <w:sz w:val="32"/>
          <w:szCs w:val="32"/>
          <w:lang w:val="en-US" w:eastAsia="zh-CN"/>
        </w:rPr>
        <w:t>附件：1.曲沃县2024年一般公共预算调整方案（草案）</w:t>
      </w:r>
    </w:p>
    <w:p w14:paraId="5A033E13">
      <w:pPr>
        <w:pStyle w:val="2"/>
        <w:keepNext w:val="0"/>
        <w:keepLines w:val="0"/>
        <w:pageBreakBefore w:val="0"/>
        <w:widowControl w:val="0"/>
        <w:numPr>
          <w:ilvl w:val="0"/>
          <w:numId w:val="0"/>
        </w:numPr>
        <w:kinsoku/>
        <w:wordWrap/>
        <w:topLinePunct w:val="0"/>
        <w:autoSpaceDE/>
        <w:autoSpaceDN/>
        <w:bidi w:val="0"/>
        <w:adjustRightInd/>
        <w:snapToGrid/>
        <w:spacing w:line="560" w:lineRule="exact"/>
        <w:ind w:left="1600" w:leftChars="0"/>
        <w:textAlignment w:val="auto"/>
        <w:rPr>
          <w:rFonts w:hint="eastAsia" w:ascii="仿宋_GB2312" w:hAnsi="仿宋_GB2312" w:eastAsia="仿宋_GB2312" w:cs="仿宋_GB2312"/>
          <w:color w:val="000000"/>
          <w:spacing w:val="0"/>
          <w:kern w:val="21"/>
          <w:sz w:val="32"/>
          <w:szCs w:val="32"/>
          <w:lang w:val="en-US" w:eastAsia="zh-CN"/>
        </w:rPr>
      </w:pPr>
      <w:r>
        <w:rPr>
          <w:rFonts w:hint="eastAsia" w:ascii="仿宋_GB2312" w:hAnsi="仿宋_GB2312" w:eastAsia="仿宋_GB2312" w:cs="仿宋_GB2312"/>
          <w:color w:val="000000"/>
          <w:spacing w:val="0"/>
          <w:kern w:val="21"/>
          <w:sz w:val="32"/>
          <w:szCs w:val="32"/>
          <w:lang w:val="en-US" w:eastAsia="zh-CN"/>
        </w:rPr>
        <w:t>2.曲沃县2024年政府性基金预算调整方案（草案）</w:t>
      </w:r>
    </w:p>
    <w:p w14:paraId="46C22258">
      <w:pPr>
        <w:pStyle w:val="2"/>
        <w:keepNext w:val="0"/>
        <w:keepLines w:val="0"/>
        <w:pageBreakBefore w:val="0"/>
        <w:widowControl w:val="0"/>
        <w:numPr>
          <w:ilvl w:val="0"/>
          <w:numId w:val="0"/>
        </w:numPr>
        <w:kinsoku/>
        <w:wordWrap/>
        <w:topLinePunct w:val="0"/>
        <w:autoSpaceDE/>
        <w:autoSpaceDN/>
        <w:bidi w:val="0"/>
        <w:adjustRightInd/>
        <w:snapToGrid/>
        <w:spacing w:line="560" w:lineRule="exact"/>
        <w:ind w:left="1600" w:leftChars="0"/>
        <w:textAlignment w:val="auto"/>
        <w:rPr>
          <w:rFonts w:hint="default" w:ascii="仿宋_GB2312" w:hAnsi="仿宋_GB2312" w:eastAsia="仿宋_GB2312" w:cs="仿宋_GB2312"/>
          <w:color w:val="000000"/>
          <w:spacing w:val="0"/>
          <w:kern w:val="21"/>
          <w:sz w:val="32"/>
          <w:szCs w:val="32"/>
          <w:lang w:val="en-US" w:eastAsia="zh-CN"/>
        </w:rPr>
      </w:pPr>
      <w:r>
        <w:rPr>
          <w:rFonts w:hint="eastAsia" w:ascii="仿宋_GB2312" w:hAnsi="仿宋_GB2312" w:eastAsia="仿宋_GB2312" w:cs="仿宋_GB2312"/>
          <w:color w:val="000000"/>
          <w:spacing w:val="0"/>
          <w:kern w:val="21"/>
          <w:sz w:val="32"/>
          <w:szCs w:val="32"/>
          <w:lang w:val="en-US" w:eastAsia="zh-CN"/>
        </w:rPr>
        <w:t>3.一般公共预算新增支出项目表</w:t>
      </w:r>
    </w:p>
    <w:p w14:paraId="3AAF3865">
      <w:pPr>
        <w:pStyle w:val="2"/>
        <w:keepNext w:val="0"/>
        <w:keepLines w:val="0"/>
        <w:pageBreakBefore w:val="0"/>
        <w:widowControl w:val="0"/>
        <w:numPr>
          <w:ilvl w:val="0"/>
          <w:numId w:val="0"/>
        </w:numPr>
        <w:kinsoku/>
        <w:wordWrap/>
        <w:topLinePunct w:val="0"/>
        <w:autoSpaceDE/>
        <w:autoSpaceDN/>
        <w:bidi w:val="0"/>
        <w:adjustRightInd/>
        <w:snapToGrid/>
        <w:spacing w:line="560" w:lineRule="exact"/>
        <w:ind w:left="1600" w:leftChars="0"/>
        <w:textAlignment w:val="auto"/>
        <w:rPr>
          <w:rFonts w:hint="default" w:ascii="仿宋_GB2312" w:hAnsi="仿宋_GB2312" w:eastAsia="仿宋_GB2312" w:cs="仿宋_GB2312"/>
          <w:color w:val="000000"/>
          <w:spacing w:val="0"/>
          <w:kern w:val="21"/>
          <w:sz w:val="32"/>
          <w:szCs w:val="32"/>
          <w:lang w:val="en-US" w:eastAsia="zh-CN"/>
        </w:rPr>
      </w:pPr>
      <w:r>
        <w:rPr>
          <w:rFonts w:hint="eastAsia" w:ascii="仿宋_GB2312" w:hAnsi="仿宋_GB2312" w:eastAsia="仿宋_GB2312" w:cs="仿宋_GB2312"/>
          <w:color w:val="000000"/>
          <w:spacing w:val="0"/>
          <w:kern w:val="21"/>
          <w:sz w:val="32"/>
          <w:szCs w:val="32"/>
          <w:lang w:val="en-US" w:eastAsia="zh-CN"/>
        </w:rPr>
        <w:t>4.曲沃县2024年盘活资金安排项目情况表</w:t>
      </w:r>
    </w:p>
    <w:p w14:paraId="492FF34D">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0"/>
          <w:kern w:val="21"/>
          <w:sz w:val="32"/>
          <w:szCs w:val="32"/>
        </w:rPr>
      </w:pPr>
    </w:p>
    <w:p w14:paraId="3D9502DE">
      <w:pPr>
        <w:pStyle w:val="2"/>
        <w:keepNext w:val="0"/>
        <w:keepLines w:val="0"/>
        <w:pageBreakBefore w:val="0"/>
        <w:widowControl w:val="0"/>
        <w:kinsoku/>
        <w:wordWrap/>
        <w:topLinePunct w:val="0"/>
        <w:autoSpaceDE/>
        <w:autoSpaceDN/>
        <w:bidi w:val="0"/>
        <w:adjustRightInd/>
        <w:snapToGrid/>
        <w:spacing w:line="560" w:lineRule="exact"/>
        <w:ind w:left="0" w:leftChars="0" w:firstLine="5459" w:firstLineChars="1706"/>
        <w:textAlignment w:val="auto"/>
        <w:rPr>
          <w:rFonts w:hint="eastAsia" w:ascii="仿宋_GB2312" w:hAnsi="仿宋_GB2312" w:eastAsia="仿宋_GB2312" w:cs="仿宋_GB2312"/>
          <w:color w:val="000000"/>
          <w:spacing w:val="0"/>
          <w:kern w:val="21"/>
          <w:sz w:val="32"/>
          <w:szCs w:val="32"/>
          <w:lang w:val="en-US" w:eastAsia="zh-CN"/>
        </w:rPr>
      </w:pPr>
    </w:p>
    <w:p w14:paraId="743295EC">
      <w:pPr>
        <w:pStyle w:val="2"/>
        <w:keepNext w:val="0"/>
        <w:keepLines w:val="0"/>
        <w:pageBreakBefore w:val="0"/>
        <w:widowControl w:val="0"/>
        <w:kinsoku/>
        <w:wordWrap/>
        <w:topLinePunct w:val="0"/>
        <w:autoSpaceDE/>
        <w:autoSpaceDN/>
        <w:bidi w:val="0"/>
        <w:adjustRightInd/>
        <w:snapToGrid/>
        <w:spacing w:line="560" w:lineRule="exact"/>
        <w:ind w:left="0" w:leftChars="0" w:firstLine="5459" w:firstLineChars="1706"/>
        <w:textAlignment w:val="auto"/>
        <w:rPr>
          <w:rFonts w:hint="eastAsia" w:ascii="仿宋_GB2312" w:hAnsi="仿宋_GB2312" w:eastAsia="仿宋_GB2312" w:cs="仿宋_GB2312"/>
          <w:color w:val="000000"/>
          <w:spacing w:val="0"/>
          <w:kern w:val="21"/>
          <w:sz w:val="32"/>
          <w:szCs w:val="32"/>
          <w:lang w:val="en-US" w:eastAsia="zh-CN"/>
        </w:rPr>
      </w:pPr>
    </w:p>
    <w:p w14:paraId="500CCA25">
      <w:pPr>
        <w:pStyle w:val="2"/>
        <w:keepNext w:val="0"/>
        <w:keepLines w:val="0"/>
        <w:pageBreakBefore w:val="0"/>
        <w:widowControl w:val="0"/>
        <w:kinsoku/>
        <w:wordWrap/>
        <w:topLinePunct w:val="0"/>
        <w:autoSpaceDE/>
        <w:autoSpaceDN/>
        <w:bidi w:val="0"/>
        <w:adjustRightInd/>
        <w:snapToGrid/>
        <w:spacing w:line="560" w:lineRule="exact"/>
        <w:ind w:left="0" w:leftChars="0" w:firstLine="5459" w:firstLineChars="1706"/>
        <w:textAlignment w:val="auto"/>
        <w:rPr>
          <w:rFonts w:hint="eastAsia" w:ascii="仿宋_GB2312" w:hAnsi="仿宋_GB2312" w:eastAsia="仿宋_GB2312" w:cs="仿宋_GB2312"/>
          <w:color w:val="000000"/>
          <w:spacing w:val="0"/>
          <w:kern w:val="21"/>
          <w:sz w:val="32"/>
          <w:szCs w:val="32"/>
          <w:lang w:val="en-US" w:eastAsia="zh-CN"/>
        </w:rPr>
      </w:pPr>
    </w:p>
    <w:p w14:paraId="279AE125">
      <w:pPr>
        <w:pStyle w:val="2"/>
        <w:keepNext w:val="0"/>
        <w:keepLines w:val="0"/>
        <w:pageBreakBefore w:val="0"/>
        <w:widowControl w:val="0"/>
        <w:kinsoku/>
        <w:wordWrap/>
        <w:topLinePunct w:val="0"/>
        <w:autoSpaceDE/>
        <w:autoSpaceDN/>
        <w:bidi w:val="0"/>
        <w:adjustRightInd/>
        <w:snapToGrid/>
        <w:spacing w:line="560" w:lineRule="exact"/>
        <w:ind w:left="0" w:leftChars="0" w:firstLine="3450" w:firstLineChars="1643"/>
        <w:textAlignment w:val="auto"/>
        <w:rPr>
          <w:rFonts w:hint="default"/>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8CA9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A27D3E">
                          <w:pPr>
                            <w:pStyle w:val="3"/>
                            <w:rPr>
                              <w:rFonts w:hint="eastAsia" w:eastAsiaTheme="minorEastAsia"/>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A27D3E">
                    <w:pPr>
                      <w:pStyle w:val="3"/>
                      <w:rPr>
                        <w:rFonts w:hint="eastAsia" w:eastAsiaTheme="minorEastAsia"/>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EB2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A5CCA"/>
    <w:multiLevelType w:val="singleLevel"/>
    <w:tmpl w:val="A13A5CCA"/>
    <w:lvl w:ilvl="0" w:tentative="0">
      <w:start w:val="1"/>
      <w:numFmt w:val="chineseCounting"/>
      <w:suff w:val="nothing"/>
      <w:lvlText w:val="（%1）"/>
      <w:lvlJc w:val="left"/>
      <w:pPr>
        <w:ind w:left="640" w:leftChars="0" w:firstLine="0" w:firstLineChars="0"/>
      </w:pPr>
      <w:rPr>
        <w:rFonts w:hint="eastAsia"/>
      </w:rPr>
    </w:lvl>
  </w:abstractNum>
  <w:abstractNum w:abstractNumId="1">
    <w:nsid w:val="C78EDE65"/>
    <w:multiLevelType w:val="singleLevel"/>
    <w:tmpl w:val="C78EDE65"/>
    <w:lvl w:ilvl="0" w:tentative="0">
      <w:start w:val="1"/>
      <w:numFmt w:val="chineseCounting"/>
      <w:suff w:val="nothing"/>
      <w:lvlText w:val="（%1）"/>
      <w:lvlJc w:val="left"/>
      <w:pPr>
        <w:ind w:left="640" w:leftChars="0" w:firstLine="0" w:firstLineChars="0"/>
      </w:pPr>
      <w:rPr>
        <w:rFonts w:hint="eastAsia"/>
      </w:rPr>
    </w:lvl>
  </w:abstractNum>
  <w:abstractNum w:abstractNumId="2">
    <w:nsid w:val="D3C90212"/>
    <w:multiLevelType w:val="singleLevel"/>
    <w:tmpl w:val="D3C9021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ZTY5MjYwNmI0MGI0ODdjOWYyMDIyMzY3OTI5ZmMifQ=="/>
  </w:docVars>
  <w:rsids>
    <w:rsidRoot w:val="00000000"/>
    <w:rsid w:val="03015719"/>
    <w:rsid w:val="047343F5"/>
    <w:rsid w:val="04A96D43"/>
    <w:rsid w:val="04C2712A"/>
    <w:rsid w:val="058D4E33"/>
    <w:rsid w:val="066E7569"/>
    <w:rsid w:val="06DC2725"/>
    <w:rsid w:val="075524D7"/>
    <w:rsid w:val="09CD45A7"/>
    <w:rsid w:val="0A2C751F"/>
    <w:rsid w:val="0C923886"/>
    <w:rsid w:val="0CB6303B"/>
    <w:rsid w:val="0D947C13"/>
    <w:rsid w:val="10D34B99"/>
    <w:rsid w:val="10D77783"/>
    <w:rsid w:val="13385187"/>
    <w:rsid w:val="16881393"/>
    <w:rsid w:val="16E22B6B"/>
    <w:rsid w:val="18422AD5"/>
    <w:rsid w:val="1C9B387A"/>
    <w:rsid w:val="1E3B5B2B"/>
    <w:rsid w:val="1E8079E2"/>
    <w:rsid w:val="1E9D67E6"/>
    <w:rsid w:val="1ECE2E43"/>
    <w:rsid w:val="200514FA"/>
    <w:rsid w:val="22DD3655"/>
    <w:rsid w:val="265E0AEC"/>
    <w:rsid w:val="26BF7FDF"/>
    <w:rsid w:val="27797C5A"/>
    <w:rsid w:val="279E0B0B"/>
    <w:rsid w:val="2BF53638"/>
    <w:rsid w:val="2C5B55EB"/>
    <w:rsid w:val="2DDB12CD"/>
    <w:rsid w:val="2E1168A9"/>
    <w:rsid w:val="2ED31DB0"/>
    <w:rsid w:val="301461DC"/>
    <w:rsid w:val="32754015"/>
    <w:rsid w:val="329755D3"/>
    <w:rsid w:val="33356B95"/>
    <w:rsid w:val="36E0506A"/>
    <w:rsid w:val="36F54FB9"/>
    <w:rsid w:val="39FA28E7"/>
    <w:rsid w:val="3A676BB4"/>
    <w:rsid w:val="3C0812EB"/>
    <w:rsid w:val="3EFC2C5D"/>
    <w:rsid w:val="3F242069"/>
    <w:rsid w:val="3FA70E1B"/>
    <w:rsid w:val="41DB1250"/>
    <w:rsid w:val="431D0433"/>
    <w:rsid w:val="450261DA"/>
    <w:rsid w:val="46257B93"/>
    <w:rsid w:val="48276F9D"/>
    <w:rsid w:val="495F62C2"/>
    <w:rsid w:val="4A0A4480"/>
    <w:rsid w:val="4C8F6EBF"/>
    <w:rsid w:val="4CFD3C38"/>
    <w:rsid w:val="4D930C30"/>
    <w:rsid w:val="50D77086"/>
    <w:rsid w:val="53185E60"/>
    <w:rsid w:val="53DF697E"/>
    <w:rsid w:val="550348EE"/>
    <w:rsid w:val="55427A4B"/>
    <w:rsid w:val="567D6C1C"/>
    <w:rsid w:val="56AC60C2"/>
    <w:rsid w:val="572172AD"/>
    <w:rsid w:val="57B90F71"/>
    <w:rsid w:val="5846521D"/>
    <w:rsid w:val="59827FC3"/>
    <w:rsid w:val="59F36CDF"/>
    <w:rsid w:val="5A62624E"/>
    <w:rsid w:val="5CAD00FF"/>
    <w:rsid w:val="5E331DA0"/>
    <w:rsid w:val="5EDF7832"/>
    <w:rsid w:val="63445C79"/>
    <w:rsid w:val="635A1B7D"/>
    <w:rsid w:val="643F0DC9"/>
    <w:rsid w:val="67EB3307"/>
    <w:rsid w:val="68012F0F"/>
    <w:rsid w:val="68D04F89"/>
    <w:rsid w:val="6AC2154E"/>
    <w:rsid w:val="6ADB7A47"/>
    <w:rsid w:val="6C3F4006"/>
    <w:rsid w:val="72EC6569"/>
    <w:rsid w:val="72FF004B"/>
    <w:rsid w:val="7BEB6961"/>
    <w:rsid w:val="7E0B3D48"/>
    <w:rsid w:val="7F122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line="240" w:lineRule="auto"/>
      <w:ind w:firstLine="200" w:firstLineChars="200"/>
      <w:jc w:val="both"/>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2142</Words>
  <Characters>2504</Characters>
  <Lines>0</Lines>
  <Paragraphs>0</Paragraphs>
  <TotalTime>69</TotalTime>
  <ScaleCrop>false</ScaleCrop>
  <LinksUpToDate>false</LinksUpToDate>
  <CharactersWithSpaces>2519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常</cp:lastModifiedBy>
  <cp:lastPrinted>2024-12-22T02:55:00Z</cp:lastPrinted>
  <dcterms:modified xsi:type="dcterms:W3CDTF">2025-01-09T06:40:58Z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4A44BADE1C114A9CAACC95ABBD801E56_13</vt:lpwstr>
  </property>
  <property fmtid="{D5CDD505-2E9C-101B-9397-08002B2CF9AE}" pid="4" name="KSOTemplateDocerSaveRecord">
    <vt:lpwstr>eyJoZGlkIjoiMzhjNmYxOTA4NzA0YjFkN2YwMmFiNjg1NjkwMDMxZmUiLCJ1c2VySWQiOiI0ODEyMzU3NzIifQ==</vt:lpwstr>
  </property>
</Properties>
</file>